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10E2" w14:textId="77777777" w:rsidR="008A759C" w:rsidRDefault="00D20570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</w:p>
    <w:p w14:paraId="19A910E3" w14:textId="77777777" w:rsidR="00D20570" w:rsidRPr="00D20570" w:rsidRDefault="00D20570" w:rsidP="00D205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poskytnutí </w:t>
      </w:r>
      <w:r w:rsidR="008D31B2">
        <w:rPr>
          <w:sz w:val="24"/>
          <w:szCs w:val="24"/>
        </w:rPr>
        <w:t>dotace</w:t>
      </w:r>
      <w:r>
        <w:rPr>
          <w:sz w:val="24"/>
          <w:szCs w:val="24"/>
        </w:rPr>
        <w:t xml:space="preserve"> z rozpočtu města Litoměřice na financování sociální</w:t>
      </w:r>
      <w:r w:rsidR="00F3313C">
        <w:rPr>
          <w:sz w:val="24"/>
          <w:szCs w:val="24"/>
        </w:rPr>
        <w:t>ch služeb</w:t>
      </w:r>
      <w:r w:rsidR="00140016">
        <w:rPr>
          <w:sz w:val="24"/>
          <w:szCs w:val="24"/>
        </w:rPr>
        <w:t xml:space="preserve"> </w:t>
      </w:r>
    </w:p>
    <w:p w14:paraId="19A910E4" w14:textId="77777777"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1207"/>
        <w:gridCol w:w="478"/>
        <w:gridCol w:w="2539"/>
      </w:tblGrid>
      <w:tr w:rsidR="00973D5E" w14:paraId="19A910E6" w14:textId="77777777" w:rsidTr="00E34EB2">
        <w:tc>
          <w:tcPr>
            <w:tcW w:w="9212" w:type="dxa"/>
            <w:gridSpan w:val="4"/>
            <w:tcBorders>
              <w:bottom w:val="nil"/>
            </w:tcBorders>
          </w:tcPr>
          <w:p w14:paraId="19A910E5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žadatele:</w:t>
            </w:r>
          </w:p>
        </w:tc>
      </w:tr>
      <w:tr w:rsidR="00973D5E" w14:paraId="19A910E9" w14:textId="77777777" w:rsidTr="00E34EB2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19A910E7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Právní forma: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</w:tcPr>
          <w:p w14:paraId="19A910E8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IČO:</w:t>
            </w:r>
          </w:p>
        </w:tc>
      </w:tr>
      <w:tr w:rsidR="00973D5E" w14:paraId="19A910EC" w14:textId="77777777" w:rsidTr="00E34EB2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19A910EA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Číslo účtu/kód banky: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</w:tcBorders>
          </w:tcPr>
          <w:p w14:paraId="19A910EB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Peněžní ústav:</w:t>
            </w:r>
          </w:p>
        </w:tc>
      </w:tr>
      <w:tr w:rsidR="00973D5E" w14:paraId="19A910F0" w14:textId="77777777" w:rsidTr="00E34EB2">
        <w:trPr>
          <w:trHeight w:val="510"/>
        </w:trPr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19A910ED" w14:textId="77777777" w:rsidR="00973D5E" w:rsidRP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Adresa</w:t>
            </w:r>
            <w:r w:rsidR="00EE3B64">
              <w:rPr>
                <w:rFonts w:ascii="Calibri" w:eastAsia="Calibri" w:hAnsi="Calibri" w:cs="Times New Roman"/>
                <w:b/>
              </w:rPr>
              <w:t xml:space="preserve"> (sídlo)</w:t>
            </w:r>
          </w:p>
        </w:tc>
        <w:tc>
          <w:tcPr>
            <w:tcW w:w="428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19A910EE" w14:textId="77777777"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  <w:p w14:paraId="19A910EF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 w:rsidRPr="00973D5E">
              <w:rPr>
                <w:rFonts w:ascii="Calibri" w:eastAsia="Calibri" w:hAnsi="Calibri" w:cs="Times New Roman"/>
              </w:rPr>
              <w:t>PSČ:</w:t>
            </w:r>
          </w:p>
        </w:tc>
      </w:tr>
      <w:tr w:rsidR="00973D5E" w14:paraId="19A910F3" w14:textId="77777777" w:rsidTr="00E34EB2">
        <w:trPr>
          <w:trHeight w:val="510"/>
        </w:trPr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19A910F1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Město:</w:t>
            </w:r>
          </w:p>
        </w:tc>
        <w:tc>
          <w:tcPr>
            <w:tcW w:w="428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9A910F2" w14:textId="77777777"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73D5E" w14:paraId="19A910F7" w14:textId="77777777" w:rsidTr="00E34EB2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19A910F4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 w:rsidRPr="00973D5E">
              <w:rPr>
                <w:rFonts w:ascii="Calibri" w:eastAsia="Calibri" w:hAnsi="Calibri" w:cs="Times New Roman"/>
              </w:rPr>
              <w:t>Ulice:</w:t>
            </w:r>
            <w:r w:rsidR="00BF299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910F5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 w:rsidRPr="00973D5E">
              <w:rPr>
                <w:rFonts w:ascii="Calibri" w:eastAsia="Calibri" w:hAnsi="Calibri" w:cs="Times New Roman"/>
              </w:rPr>
              <w:t>Č.p.: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</w:tcPr>
          <w:p w14:paraId="19A910F6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proofErr w:type="spellStart"/>
            <w:r w:rsidRPr="00973D5E">
              <w:rPr>
                <w:rFonts w:ascii="Calibri" w:eastAsia="Calibri" w:hAnsi="Calibri" w:cs="Times New Roman"/>
              </w:rPr>
              <w:t>Č.or</w:t>
            </w:r>
            <w:proofErr w:type="spellEnd"/>
            <w:r w:rsidRPr="00973D5E">
              <w:rPr>
                <w:rFonts w:ascii="Calibri" w:eastAsia="Calibri" w:hAnsi="Calibri" w:cs="Times New Roman"/>
              </w:rPr>
              <w:t>.:</w:t>
            </w:r>
          </w:p>
        </w:tc>
      </w:tr>
      <w:tr w:rsidR="00973D5E" w14:paraId="19A910FB" w14:textId="77777777" w:rsidTr="00E34EB2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14:paraId="19A910F8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9A910F9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Telefon: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</w:tcBorders>
          </w:tcPr>
          <w:p w14:paraId="19A910FA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19A910FF" w14:textId="77777777" w:rsidTr="00E34EB2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p w14:paraId="19A910FC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  <w:r w:rsidRPr="00973D5E">
              <w:rPr>
                <w:rFonts w:ascii="Calibri" w:eastAsia="Calibri" w:hAnsi="Calibri" w:cs="Times New Roman"/>
              </w:rPr>
              <w:t>Web: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910FD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A910FE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</w:tbl>
    <w:p w14:paraId="19A91100" w14:textId="77777777"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5F9" w14:paraId="19A9110E" w14:textId="77777777" w:rsidTr="002275F9">
        <w:tc>
          <w:tcPr>
            <w:tcW w:w="9212" w:type="dxa"/>
          </w:tcPr>
          <w:p w14:paraId="1636423B" w14:textId="77777777" w:rsidR="004E3CAC" w:rsidRDefault="004E3CAC" w:rsidP="004E3CAC">
            <w:r>
              <w:rPr>
                <w:b/>
              </w:rPr>
              <w:t>Identifikace osob zastupující právnickou osobu s uvedením právního důvodu zastoupení:</w:t>
            </w:r>
          </w:p>
          <w:p w14:paraId="19A91102" w14:textId="77777777" w:rsidR="0080272A" w:rsidRDefault="0080272A" w:rsidP="0080272A">
            <w:pPr>
              <w:rPr>
                <w:rFonts w:ascii="Calibri" w:eastAsia="Calibri" w:hAnsi="Calibri" w:cs="Times New Roman"/>
              </w:rPr>
            </w:pPr>
          </w:p>
          <w:p w14:paraId="19A91103" w14:textId="77777777" w:rsidR="002275F9" w:rsidRDefault="002275F9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Jméno, titul:</w:t>
            </w:r>
          </w:p>
          <w:p w14:paraId="19A91104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Funkce:</w:t>
            </w:r>
          </w:p>
          <w:p w14:paraId="19A91105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Kontaktní adresa:</w:t>
            </w:r>
          </w:p>
          <w:p w14:paraId="19A91106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Telefon:</w:t>
            </w:r>
          </w:p>
          <w:p w14:paraId="19A91107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e-mail:</w:t>
            </w:r>
          </w:p>
          <w:p w14:paraId="19A91108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</w:p>
          <w:p w14:paraId="19A91109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Jméno, titul:</w:t>
            </w:r>
          </w:p>
          <w:p w14:paraId="19A9110A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Funkce:</w:t>
            </w:r>
          </w:p>
          <w:p w14:paraId="19A9110B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Kontaktní adresa:</w:t>
            </w:r>
          </w:p>
          <w:p w14:paraId="19A9110C" w14:textId="77777777" w:rsidR="002275F9" w:rsidRPr="009D7BCC" w:rsidRDefault="002275F9" w:rsidP="002275F9">
            <w:pPr>
              <w:rPr>
                <w:rFonts w:ascii="Calibri" w:eastAsia="Calibri" w:hAnsi="Calibri" w:cs="Times New Roman"/>
              </w:rPr>
            </w:pPr>
            <w:r w:rsidRPr="009D7BCC">
              <w:rPr>
                <w:rFonts w:ascii="Calibri" w:eastAsia="Calibri" w:hAnsi="Calibri" w:cs="Times New Roman"/>
              </w:rPr>
              <w:t>Telefon:</w:t>
            </w:r>
          </w:p>
          <w:p w14:paraId="19A9110D" w14:textId="77777777" w:rsidR="002275F9" w:rsidRPr="002275F9" w:rsidRDefault="002275F9" w:rsidP="002275F9">
            <w:pPr>
              <w:rPr>
                <w:rFonts w:ascii="Calibri" w:eastAsia="Calibri" w:hAnsi="Calibri" w:cs="Times New Roman"/>
              </w:rPr>
            </w:pPr>
            <w:r w:rsidRPr="009D7BCC">
              <w:rPr>
                <w:rFonts w:ascii="Calibri" w:eastAsia="Calibri" w:hAnsi="Calibri" w:cs="Times New Roman"/>
              </w:rPr>
              <w:t>e-mail:</w:t>
            </w:r>
          </w:p>
        </w:tc>
      </w:tr>
    </w:tbl>
    <w:p w14:paraId="19A9110F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44E" w14:paraId="19A91113" w14:textId="77777777" w:rsidTr="0032144E">
        <w:tc>
          <w:tcPr>
            <w:tcW w:w="9212" w:type="dxa"/>
          </w:tcPr>
          <w:p w14:paraId="19A91110" w14:textId="77777777" w:rsidR="0032144E" w:rsidRDefault="0032144E" w:rsidP="00321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Seznam osob s podílem v organizaci:</w:t>
            </w:r>
          </w:p>
          <w:p w14:paraId="19A91111" w14:textId="77777777" w:rsidR="0032144E" w:rsidRDefault="0032144E" w:rsidP="0032144E">
            <w:pPr>
              <w:rPr>
                <w:rFonts w:ascii="Calibri" w:eastAsia="Calibri" w:hAnsi="Calibri" w:cs="Times New Roman"/>
              </w:rPr>
            </w:pPr>
          </w:p>
          <w:p w14:paraId="19A91112" w14:textId="77777777" w:rsidR="0032144E" w:rsidRDefault="0032144E" w:rsidP="0032144E">
            <w:pPr>
              <w:rPr>
                <w:rFonts w:ascii="Calibri" w:eastAsia="Calibri" w:hAnsi="Calibri" w:cs="Times New Roman"/>
              </w:rPr>
            </w:pPr>
          </w:p>
        </w:tc>
      </w:tr>
      <w:tr w:rsidR="0032144E" w14:paraId="19A91117" w14:textId="77777777" w:rsidTr="0032144E">
        <w:tc>
          <w:tcPr>
            <w:tcW w:w="9212" w:type="dxa"/>
          </w:tcPr>
          <w:p w14:paraId="19A91114" w14:textId="77777777" w:rsidR="0032144E" w:rsidRDefault="0032144E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Organizace, v nichž má organizace podíl, výše podílu:</w:t>
            </w:r>
          </w:p>
          <w:p w14:paraId="19A91115" w14:textId="77777777" w:rsidR="0032144E" w:rsidRDefault="0032144E" w:rsidP="009D7BCC">
            <w:pPr>
              <w:rPr>
                <w:rFonts w:ascii="Calibri" w:eastAsia="Calibri" w:hAnsi="Calibri" w:cs="Times New Roman"/>
              </w:rPr>
            </w:pPr>
          </w:p>
          <w:p w14:paraId="19A91116" w14:textId="77777777" w:rsidR="0032144E" w:rsidRDefault="0032144E" w:rsidP="009D7BCC">
            <w:pPr>
              <w:rPr>
                <w:rFonts w:ascii="Calibri" w:eastAsia="Calibri" w:hAnsi="Calibri" w:cs="Times New Roman"/>
              </w:rPr>
            </w:pPr>
          </w:p>
        </w:tc>
      </w:tr>
    </w:tbl>
    <w:p w14:paraId="19A91118" w14:textId="77777777"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5F9" w14:paraId="19A91121" w14:textId="77777777" w:rsidTr="002275F9">
        <w:tc>
          <w:tcPr>
            <w:tcW w:w="9212" w:type="dxa"/>
          </w:tcPr>
          <w:p w14:paraId="19A91119" w14:textId="77777777" w:rsidR="002275F9" w:rsidRDefault="002275F9" w:rsidP="002275F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Kontaktní osoba</w:t>
            </w:r>
          </w:p>
          <w:p w14:paraId="19A9111A" w14:textId="77777777" w:rsidR="002275F9" w:rsidRDefault="002275F9" w:rsidP="002275F9">
            <w:pPr>
              <w:rPr>
                <w:rFonts w:ascii="Calibri" w:eastAsia="Calibri" w:hAnsi="Calibri" w:cs="Times New Roman"/>
              </w:rPr>
            </w:pPr>
          </w:p>
          <w:p w14:paraId="19A9111B" w14:textId="77777777" w:rsidR="002275F9" w:rsidRPr="009D7BCC" w:rsidRDefault="002275F9" w:rsidP="002275F9">
            <w:pPr>
              <w:rPr>
                <w:rFonts w:ascii="Calibri" w:eastAsia="Calibri" w:hAnsi="Calibri" w:cs="Times New Roman"/>
              </w:rPr>
            </w:pPr>
            <w:r w:rsidRPr="009D7BCC">
              <w:rPr>
                <w:rFonts w:ascii="Calibri" w:eastAsia="Calibri" w:hAnsi="Calibri" w:cs="Times New Roman"/>
              </w:rPr>
              <w:t>Jméno, titul:</w:t>
            </w:r>
          </w:p>
          <w:p w14:paraId="19A9111C" w14:textId="77777777" w:rsidR="002275F9" w:rsidRPr="009D7BCC" w:rsidRDefault="002275F9" w:rsidP="002275F9">
            <w:pPr>
              <w:rPr>
                <w:rFonts w:ascii="Calibri" w:eastAsia="Calibri" w:hAnsi="Calibri" w:cs="Times New Roman"/>
              </w:rPr>
            </w:pPr>
            <w:r w:rsidRPr="009D7BCC">
              <w:rPr>
                <w:rFonts w:ascii="Calibri" w:eastAsia="Calibri" w:hAnsi="Calibri" w:cs="Times New Roman"/>
              </w:rPr>
              <w:t>Funkce:</w:t>
            </w:r>
          </w:p>
          <w:p w14:paraId="19A9111D" w14:textId="77777777" w:rsidR="002275F9" w:rsidRPr="009D7BCC" w:rsidRDefault="002275F9" w:rsidP="002275F9">
            <w:pPr>
              <w:rPr>
                <w:rFonts w:ascii="Calibri" w:eastAsia="Calibri" w:hAnsi="Calibri" w:cs="Times New Roman"/>
              </w:rPr>
            </w:pPr>
            <w:r w:rsidRPr="009D7BCC">
              <w:rPr>
                <w:rFonts w:ascii="Calibri" w:eastAsia="Calibri" w:hAnsi="Calibri" w:cs="Times New Roman"/>
              </w:rPr>
              <w:t>Kontaktní adresa:</w:t>
            </w:r>
          </w:p>
          <w:p w14:paraId="19A9111E" w14:textId="77777777" w:rsidR="002275F9" w:rsidRPr="009D7BCC" w:rsidRDefault="002275F9" w:rsidP="002275F9">
            <w:pPr>
              <w:rPr>
                <w:rFonts w:ascii="Calibri" w:eastAsia="Calibri" w:hAnsi="Calibri" w:cs="Times New Roman"/>
              </w:rPr>
            </w:pPr>
            <w:r w:rsidRPr="009D7BCC">
              <w:rPr>
                <w:rFonts w:ascii="Calibri" w:eastAsia="Calibri" w:hAnsi="Calibri" w:cs="Times New Roman"/>
              </w:rPr>
              <w:t>Telefon:</w:t>
            </w:r>
          </w:p>
          <w:p w14:paraId="19A9111F" w14:textId="77777777" w:rsidR="002275F9" w:rsidRPr="009D7BCC" w:rsidRDefault="002275F9" w:rsidP="002275F9">
            <w:pPr>
              <w:rPr>
                <w:rFonts w:ascii="Calibri" w:eastAsia="Calibri" w:hAnsi="Calibri" w:cs="Times New Roman"/>
              </w:rPr>
            </w:pPr>
            <w:r w:rsidRPr="009D7BCC">
              <w:rPr>
                <w:rFonts w:ascii="Calibri" w:eastAsia="Calibri" w:hAnsi="Calibri" w:cs="Times New Roman"/>
              </w:rPr>
              <w:t>e-mail:</w:t>
            </w:r>
          </w:p>
          <w:p w14:paraId="19A91120" w14:textId="77777777" w:rsidR="002275F9" w:rsidRDefault="002275F9" w:rsidP="009D7BCC">
            <w:pPr>
              <w:rPr>
                <w:rFonts w:ascii="Calibri" w:eastAsia="Calibri" w:hAnsi="Calibri" w:cs="Times New Roman"/>
              </w:rPr>
            </w:pPr>
          </w:p>
        </w:tc>
      </w:tr>
    </w:tbl>
    <w:p w14:paraId="19A91122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19A91123" w14:textId="77777777"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2B1A" w14:paraId="19A91126" w14:textId="77777777" w:rsidTr="001F639F">
        <w:tc>
          <w:tcPr>
            <w:tcW w:w="9062" w:type="dxa"/>
          </w:tcPr>
          <w:p w14:paraId="19A91124" w14:textId="77777777" w:rsidR="00672B1A" w:rsidRDefault="00672B1A" w:rsidP="0080272A">
            <w:pPr>
              <w:rPr>
                <w:b/>
              </w:rPr>
            </w:pPr>
            <w:r w:rsidRPr="00F41578">
              <w:rPr>
                <w:b/>
              </w:rPr>
              <w:t>Přesný název služby/zařízení:</w:t>
            </w:r>
          </w:p>
          <w:p w14:paraId="19A91125" w14:textId="77777777" w:rsidR="00B75FF0" w:rsidRPr="0080272A" w:rsidRDefault="0080272A" w:rsidP="0080272A">
            <w:r w:rsidRPr="0080272A">
              <w:t>Druh poskytované služ</w:t>
            </w:r>
            <w:r w:rsidR="00B75FF0" w:rsidRPr="0080272A">
              <w:t>b</w:t>
            </w:r>
            <w:r w:rsidRPr="0080272A">
              <w:t>y</w:t>
            </w:r>
            <w:r w:rsidR="00B75FF0" w:rsidRPr="0080272A">
              <w:t>:</w:t>
            </w:r>
          </w:p>
        </w:tc>
      </w:tr>
      <w:tr w:rsidR="00672B1A" w14:paraId="19A91128" w14:textId="77777777" w:rsidTr="001F639F">
        <w:tc>
          <w:tcPr>
            <w:tcW w:w="9062" w:type="dxa"/>
          </w:tcPr>
          <w:p w14:paraId="19A91127" w14:textId="77777777" w:rsidR="00672B1A" w:rsidRDefault="00672B1A" w:rsidP="00D2018E">
            <w:r>
              <w:t>Identifikátor registrované soc. služby:</w:t>
            </w:r>
          </w:p>
        </w:tc>
      </w:tr>
      <w:tr w:rsidR="00672B1A" w14:paraId="19A9112A" w14:textId="77777777" w:rsidTr="001F639F">
        <w:tc>
          <w:tcPr>
            <w:tcW w:w="9062" w:type="dxa"/>
          </w:tcPr>
          <w:p w14:paraId="19A91129" w14:textId="77777777" w:rsidR="00672B1A" w:rsidRDefault="00672B1A" w:rsidP="0080272A">
            <w:r>
              <w:t>Adresa poskytování služby:</w:t>
            </w:r>
          </w:p>
        </w:tc>
      </w:tr>
      <w:tr w:rsidR="001F639F" w14:paraId="19A9112C" w14:textId="77777777" w:rsidTr="001F639F">
        <w:tc>
          <w:tcPr>
            <w:tcW w:w="9062" w:type="dxa"/>
          </w:tcPr>
          <w:p w14:paraId="19A9112B" w14:textId="60A58787" w:rsidR="001F639F" w:rsidRDefault="001F639F" w:rsidP="001F639F">
            <w:r>
              <w:lastRenderedPageBreak/>
              <w:t>Jméno vedoucího služby/zařízení:</w:t>
            </w:r>
          </w:p>
        </w:tc>
      </w:tr>
      <w:tr w:rsidR="001F639F" w14:paraId="19A91130" w14:textId="77777777" w:rsidTr="001F639F">
        <w:tc>
          <w:tcPr>
            <w:tcW w:w="9062" w:type="dxa"/>
          </w:tcPr>
          <w:p w14:paraId="31621508" w14:textId="77777777" w:rsidR="001F639F" w:rsidRDefault="001F639F" w:rsidP="001F639F">
            <w:r>
              <w:t>e-mail a telefon vedoucího služby/zařízení:</w:t>
            </w:r>
          </w:p>
          <w:p w14:paraId="1ACD922D" w14:textId="77777777" w:rsidR="001F639F" w:rsidRDefault="001F639F" w:rsidP="001F639F">
            <w:pPr>
              <w:rPr>
                <w:b/>
              </w:rPr>
            </w:pPr>
          </w:p>
          <w:p w14:paraId="5B6D79A6" w14:textId="77777777" w:rsidR="001F639F" w:rsidRDefault="001F639F" w:rsidP="001F639F">
            <w:pPr>
              <w:rPr>
                <w:b/>
              </w:rPr>
            </w:pPr>
            <w:r>
              <w:rPr>
                <w:b/>
              </w:rPr>
              <w:t>Doba, v níž má být dosaženo účelu dotace</w:t>
            </w:r>
          </w:p>
          <w:p w14:paraId="11E0C314" w14:textId="77777777" w:rsidR="001F639F" w:rsidRDefault="001F639F" w:rsidP="001F639F">
            <w:r>
              <w:t>Začátek realizace v daném roce:</w:t>
            </w:r>
          </w:p>
          <w:p w14:paraId="19A9112F" w14:textId="76A88DB6" w:rsidR="001F639F" w:rsidRDefault="001F639F" w:rsidP="001F639F">
            <w:r>
              <w:t>Konec realizace v daném roce:</w:t>
            </w:r>
          </w:p>
        </w:tc>
      </w:tr>
    </w:tbl>
    <w:p w14:paraId="19A91131" w14:textId="77777777"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14:paraId="19A91132" w14:textId="77777777" w:rsidR="00D2018E" w:rsidRDefault="00D2018E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14:paraId="19A91133" w14:textId="77777777" w:rsidR="00D2018E" w:rsidRDefault="00D2018E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14:paraId="19A91134" w14:textId="77777777" w:rsidR="00412C83" w:rsidRPr="00412C83" w:rsidRDefault="00412C83" w:rsidP="00735005">
      <w:pPr>
        <w:spacing w:after="0" w:line="240" w:lineRule="auto"/>
        <w:rPr>
          <w:rFonts w:ascii="Calibri" w:eastAsia="Arial Unicode MS" w:hAnsi="Calibri" w:cs="Times New Roman"/>
          <w:bCs/>
          <w:i/>
        </w:rPr>
      </w:pPr>
      <w:r w:rsidRPr="00412C83">
        <w:rPr>
          <w:rFonts w:ascii="Calibri" w:eastAsia="Arial Unicode MS" w:hAnsi="Calibri" w:cs="Times New Roman"/>
          <w:b/>
          <w:bCs/>
        </w:rPr>
        <w:t xml:space="preserve">Pro jakou cílovou skupinu je tato služba určena? </w:t>
      </w:r>
      <w:r w:rsidRPr="00412C83">
        <w:rPr>
          <w:rFonts w:ascii="Calibri" w:eastAsia="Arial Unicode MS" w:hAnsi="Calibri" w:cs="Times New Roman"/>
          <w:bCs/>
          <w:i/>
        </w:rPr>
        <w:t xml:space="preserve">Můžete označit více možností, je-li to relevantní. </w:t>
      </w:r>
    </w:p>
    <w:p w14:paraId="19A91135" w14:textId="77777777" w:rsidR="00412C83" w:rsidRPr="00412C83" w:rsidRDefault="00412C83" w:rsidP="00735005">
      <w:pPr>
        <w:spacing w:after="0" w:line="240" w:lineRule="auto"/>
        <w:rPr>
          <w:rFonts w:ascii="Calibri" w:eastAsia="Arial Unicode MS" w:hAnsi="Calibri" w:cs="Times New Roman"/>
          <w:bCs/>
          <w:i/>
        </w:rPr>
      </w:pPr>
    </w:p>
    <w:p w14:paraId="19A91136" w14:textId="77777777" w:rsidR="00412C83" w:rsidRPr="00412C83" w:rsidRDefault="00735005" w:rsidP="00735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412C83" w:rsidRPr="00412C83">
        <w:rPr>
          <w:rFonts w:ascii="Calibri" w:eastAsia="Calibri" w:hAnsi="Calibri" w:cs="Times New Roman"/>
        </w:rPr>
        <w:fldChar w:fldCharType="begin">
          <w:ffData>
            <w:name w:val="Zaškrtávací1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25"/>
      <w:r w:rsidR="00412C83"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="00412C83" w:rsidRPr="00412C83">
        <w:rPr>
          <w:rFonts w:ascii="Calibri" w:eastAsia="Calibri" w:hAnsi="Calibri" w:cs="Times New Roman"/>
        </w:rPr>
        <w:fldChar w:fldCharType="end"/>
      </w:r>
      <w:bookmarkEnd w:id="0"/>
      <w:r w:rsidR="00412C83" w:rsidRPr="00412C83">
        <w:rPr>
          <w:rFonts w:ascii="Calibri" w:eastAsia="Calibri" w:hAnsi="Calibri" w:cs="Times New Roman"/>
        </w:rPr>
        <w:t xml:space="preserve"> děti a mládež ve věku od 6 do 26 let ohrožené společensky nežádoucími jevy</w:t>
      </w:r>
    </w:p>
    <w:p w14:paraId="19A91137" w14:textId="77777777" w:rsidR="00412C83" w:rsidRPr="00412C83" w:rsidRDefault="00735005" w:rsidP="00735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412C83" w:rsidRPr="00412C83">
        <w:rPr>
          <w:rFonts w:ascii="Calibri" w:eastAsia="Calibri" w:hAnsi="Calibri" w:cs="Times New Roman"/>
        </w:rPr>
        <w:fldChar w:fldCharType="begin">
          <w:ffData>
            <w:name w:val="Zaškrtávací1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26"/>
      <w:r w:rsidR="00412C83"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="00412C83" w:rsidRPr="00412C83">
        <w:rPr>
          <w:rFonts w:ascii="Calibri" w:eastAsia="Calibri" w:hAnsi="Calibri" w:cs="Times New Roman"/>
        </w:rPr>
        <w:fldChar w:fldCharType="end"/>
      </w:r>
      <w:bookmarkEnd w:id="1"/>
      <w:r w:rsidR="00412C83" w:rsidRPr="00412C83">
        <w:rPr>
          <w:rFonts w:ascii="Calibri" w:eastAsia="Calibri" w:hAnsi="Calibri" w:cs="Times New Roman"/>
        </w:rPr>
        <w:t xml:space="preserve"> osoby s kombinovaným postižením</w:t>
      </w:r>
    </w:p>
    <w:p w14:paraId="19A91138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27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2"/>
      <w:r w:rsidRPr="00412C83">
        <w:rPr>
          <w:rFonts w:ascii="Calibri" w:eastAsia="Calibri" w:hAnsi="Calibri" w:cs="Times New Roman"/>
        </w:rPr>
        <w:t xml:space="preserve"> etnické menšiny</w:t>
      </w:r>
    </w:p>
    <w:p w14:paraId="19A91139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28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3"/>
      <w:r w:rsidRPr="00412C83">
        <w:rPr>
          <w:rFonts w:ascii="Calibri" w:eastAsia="Calibri" w:hAnsi="Calibri" w:cs="Times New Roman"/>
        </w:rPr>
        <w:t xml:space="preserve"> osoby s mentálním postižením</w:t>
      </w:r>
    </w:p>
    <w:p w14:paraId="19A9113A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9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4"/>
      <w:r w:rsidRPr="00412C83">
        <w:rPr>
          <w:rFonts w:ascii="Calibri" w:eastAsia="Calibri" w:hAnsi="Calibri" w:cs="Times New Roman"/>
        </w:rPr>
        <w:t xml:space="preserve"> imigranti a azylanti</w:t>
      </w:r>
    </w:p>
    <w:p w14:paraId="19A9113B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30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5"/>
      <w:r w:rsidRPr="00412C83">
        <w:rPr>
          <w:rFonts w:ascii="Calibri" w:eastAsia="Calibri" w:hAnsi="Calibri" w:cs="Times New Roman"/>
        </w:rPr>
        <w:t xml:space="preserve"> osoby s tělesným postižením</w:t>
      </w:r>
    </w:p>
    <w:p w14:paraId="19A9113C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31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6"/>
      <w:r w:rsidRPr="00412C83">
        <w:rPr>
          <w:rFonts w:ascii="Calibri" w:eastAsia="Calibri" w:hAnsi="Calibri" w:cs="Times New Roman"/>
        </w:rPr>
        <w:t xml:space="preserve"> oběti domácího násilí</w:t>
      </w:r>
    </w:p>
    <w:p w14:paraId="19A9113D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32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7"/>
      <w:r w:rsidRPr="00412C83">
        <w:rPr>
          <w:rFonts w:ascii="Calibri" w:eastAsia="Calibri" w:hAnsi="Calibri" w:cs="Times New Roman"/>
        </w:rPr>
        <w:t xml:space="preserve"> osoby se sluchovým postižením</w:t>
      </w:r>
    </w:p>
    <w:p w14:paraId="19A9113E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33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8"/>
      <w:r w:rsidRPr="00412C83">
        <w:rPr>
          <w:rFonts w:ascii="Calibri" w:eastAsia="Calibri" w:hAnsi="Calibri" w:cs="Times New Roman"/>
        </w:rPr>
        <w:t xml:space="preserve"> oběti obchodu s lidmi</w:t>
      </w:r>
    </w:p>
    <w:p w14:paraId="19A9113F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34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9"/>
      <w:r w:rsidRPr="00412C83">
        <w:rPr>
          <w:rFonts w:ascii="Calibri" w:eastAsia="Calibri" w:hAnsi="Calibri" w:cs="Times New Roman"/>
        </w:rPr>
        <w:t xml:space="preserve"> osoby se zdravotním postižením</w:t>
      </w:r>
    </w:p>
    <w:p w14:paraId="19A91140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35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0"/>
      <w:r w:rsidRPr="00412C83">
        <w:rPr>
          <w:rFonts w:ascii="Calibri" w:eastAsia="Calibri" w:hAnsi="Calibri" w:cs="Times New Roman"/>
        </w:rPr>
        <w:t xml:space="preserve"> oběti trestné činnosti</w:t>
      </w:r>
    </w:p>
    <w:p w14:paraId="19A91141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6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1"/>
      <w:r w:rsidRPr="00412C83">
        <w:rPr>
          <w:rFonts w:ascii="Calibri" w:eastAsia="Calibri" w:hAnsi="Calibri" w:cs="Times New Roman"/>
        </w:rPr>
        <w:t xml:space="preserve"> osoby se zrakovým postižením</w:t>
      </w:r>
    </w:p>
    <w:p w14:paraId="19A91142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7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2"/>
      <w:r w:rsidRPr="00412C83">
        <w:rPr>
          <w:rFonts w:ascii="Calibri" w:eastAsia="Calibri" w:hAnsi="Calibri" w:cs="Times New Roman"/>
        </w:rPr>
        <w:t xml:space="preserve"> osoby bez přístřeší</w:t>
      </w:r>
    </w:p>
    <w:p w14:paraId="19A91143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38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3"/>
      <w:r w:rsidRPr="00412C83">
        <w:rPr>
          <w:rFonts w:ascii="Calibri" w:eastAsia="Calibri" w:hAnsi="Calibri" w:cs="Times New Roman"/>
        </w:rPr>
        <w:t xml:space="preserve"> osoby v krizi</w:t>
      </w:r>
    </w:p>
    <w:p w14:paraId="19A91144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39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4"/>
      <w:r w:rsidRPr="00412C83">
        <w:rPr>
          <w:rFonts w:ascii="Calibri" w:eastAsia="Calibri" w:hAnsi="Calibri" w:cs="Times New Roman"/>
        </w:rPr>
        <w:t xml:space="preserve"> osoby do 26 let věku opouštějící školská zařízení pro výkon ústavní péče</w:t>
      </w:r>
    </w:p>
    <w:p w14:paraId="19A91145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40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5"/>
      <w:r w:rsidRPr="00412C83">
        <w:rPr>
          <w:rFonts w:ascii="Calibri" w:eastAsia="Calibri" w:hAnsi="Calibri" w:cs="Times New Roman"/>
        </w:rPr>
        <w:t xml:space="preserve"> osoby žijící v sociálně vyloučených lokalitách</w:t>
      </w:r>
    </w:p>
    <w:p w14:paraId="19A91146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41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6"/>
      <w:r w:rsidRPr="00412C83">
        <w:rPr>
          <w:rFonts w:ascii="Calibri" w:eastAsia="Calibri" w:hAnsi="Calibri" w:cs="Times New Roman"/>
        </w:rPr>
        <w:t xml:space="preserve"> osoby komerčně zneužívané</w:t>
      </w:r>
    </w:p>
    <w:p w14:paraId="19A91147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42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7"/>
      <w:r w:rsidRPr="00412C83">
        <w:rPr>
          <w:rFonts w:ascii="Calibri" w:eastAsia="Calibri" w:hAnsi="Calibri" w:cs="Times New Roman"/>
        </w:rPr>
        <w:t xml:space="preserve"> osoby, které vedou rizikový způsob života nebo jsou tímto způsobem života ohroženy</w:t>
      </w:r>
    </w:p>
    <w:p w14:paraId="19A91148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43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8"/>
      <w:r w:rsidRPr="00412C83">
        <w:rPr>
          <w:rFonts w:ascii="Calibri" w:eastAsia="Calibri" w:hAnsi="Calibri" w:cs="Times New Roman"/>
        </w:rPr>
        <w:t xml:space="preserve"> osoby ohrožené závislostí nebo závislé na návykových látkách</w:t>
      </w:r>
    </w:p>
    <w:p w14:paraId="19A91149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44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19"/>
      <w:r w:rsidRPr="00412C83">
        <w:rPr>
          <w:rFonts w:ascii="Calibri" w:eastAsia="Calibri" w:hAnsi="Calibri" w:cs="Times New Roman"/>
        </w:rPr>
        <w:t xml:space="preserve"> pachatelé trestné činnosti</w:t>
      </w:r>
    </w:p>
    <w:p w14:paraId="19A9114A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45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20"/>
      <w:r w:rsidRPr="00412C83">
        <w:rPr>
          <w:rFonts w:ascii="Calibri" w:eastAsia="Calibri" w:hAnsi="Calibri" w:cs="Times New Roman"/>
        </w:rPr>
        <w:t xml:space="preserve"> osoby s chronickým duševním onemocněním</w:t>
      </w:r>
    </w:p>
    <w:p w14:paraId="19A9114B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146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21"/>
      <w:r w:rsidRPr="00412C83">
        <w:rPr>
          <w:rFonts w:ascii="Calibri" w:eastAsia="Calibri" w:hAnsi="Calibri" w:cs="Times New Roman"/>
        </w:rPr>
        <w:t xml:space="preserve"> rodiny s dítětem/dětmi</w:t>
      </w:r>
    </w:p>
    <w:p w14:paraId="19A9114C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47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22"/>
      <w:r w:rsidRPr="00412C83">
        <w:rPr>
          <w:rFonts w:ascii="Calibri" w:eastAsia="Calibri" w:hAnsi="Calibri" w:cs="Times New Roman"/>
        </w:rPr>
        <w:t xml:space="preserve"> osoby s chronickým onemocněním</w:t>
      </w:r>
    </w:p>
    <w:p w14:paraId="19A9114D" w14:textId="77777777" w:rsidR="00412C83" w:rsidRPr="00412C83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148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23"/>
      <w:r w:rsidRPr="00412C83">
        <w:rPr>
          <w:rFonts w:ascii="Calibri" w:eastAsia="Calibri" w:hAnsi="Calibri" w:cs="Times New Roman"/>
        </w:rPr>
        <w:t xml:space="preserve"> senioři</w:t>
      </w:r>
    </w:p>
    <w:p w14:paraId="19A9114E" w14:textId="77777777" w:rsidR="00735005" w:rsidRDefault="00412C83" w:rsidP="00735005">
      <w:pPr>
        <w:spacing w:after="0" w:line="240" w:lineRule="auto"/>
        <w:rPr>
          <w:rFonts w:ascii="Calibri" w:eastAsia="Calibri" w:hAnsi="Calibri" w:cs="Times New Roman"/>
        </w:rPr>
      </w:pPr>
      <w:r w:rsidRPr="00412C83">
        <w:rPr>
          <w:rFonts w:ascii="Calibri" w:eastAsia="Calibri" w:hAnsi="Calibri" w:cs="Times New Roman"/>
        </w:rPr>
        <w:tab/>
      </w:r>
      <w:r w:rsidRPr="00412C83">
        <w:rPr>
          <w:rFonts w:ascii="Calibri" w:eastAsia="Calibri" w:hAnsi="Calibri" w:cs="Times New Roman"/>
        </w:rPr>
        <w:fldChar w:fldCharType="begin">
          <w:ffData>
            <w:name w:val="Zaškrtávací14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149"/>
      <w:r w:rsidRPr="00412C83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412C83">
        <w:rPr>
          <w:rFonts w:ascii="Calibri" w:eastAsia="Calibri" w:hAnsi="Calibri" w:cs="Times New Roman"/>
        </w:rPr>
        <w:fldChar w:fldCharType="end"/>
      </w:r>
      <w:bookmarkEnd w:id="24"/>
      <w:r w:rsidRPr="00412C83">
        <w:rPr>
          <w:rFonts w:ascii="Calibri" w:eastAsia="Calibri" w:hAnsi="Calibri" w:cs="Times New Roman"/>
        </w:rPr>
        <w:t xml:space="preserve"> osoby s jiným zdravotním postižením </w:t>
      </w:r>
    </w:p>
    <w:p w14:paraId="19A9114F" w14:textId="77777777" w:rsidR="00735005" w:rsidRDefault="00735005" w:rsidP="00735005">
      <w:pPr>
        <w:spacing w:after="0" w:line="240" w:lineRule="auto"/>
        <w:rPr>
          <w:rFonts w:ascii="Calibri" w:eastAsia="Calibri" w:hAnsi="Calibri" w:cs="Times New Roman"/>
        </w:rPr>
      </w:pPr>
    </w:p>
    <w:p w14:paraId="19A91150" w14:textId="77777777" w:rsidR="00735005" w:rsidRPr="00735005" w:rsidRDefault="00702E1E" w:rsidP="0073500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Arial Unicode MS" w:hAnsi="Calibri" w:cs="Times New Roman"/>
          <w:b/>
          <w:bCs/>
        </w:rPr>
        <w:t xml:space="preserve">Označte, do jaké věkové kategorie patří vaši uživatelé. </w:t>
      </w:r>
      <w:r w:rsidR="00735005" w:rsidRPr="00735005">
        <w:rPr>
          <w:rFonts w:ascii="Calibri" w:eastAsia="Arial Unicode MS" w:hAnsi="Calibri" w:cs="Times New Roman"/>
          <w:b/>
          <w:bCs/>
        </w:rPr>
        <w:t xml:space="preserve"> </w:t>
      </w:r>
      <w:r w:rsidR="00735005" w:rsidRPr="00735005">
        <w:rPr>
          <w:rFonts w:ascii="Calibri" w:eastAsia="Arial Unicode MS" w:hAnsi="Calibri" w:cs="Times New Roman"/>
          <w:bCs/>
          <w:i/>
        </w:rPr>
        <w:t>Můžete označit více možností</w:t>
      </w:r>
    </w:p>
    <w:p w14:paraId="19A91151" w14:textId="77777777" w:rsidR="00735005" w:rsidRPr="00702E1E" w:rsidRDefault="00735005" w:rsidP="00735005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19A91152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16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165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25"/>
      <w:r w:rsidRPr="00735005">
        <w:rPr>
          <w:rFonts w:ascii="Calibri" w:eastAsia="Calibri" w:hAnsi="Calibri" w:cs="Times New Roman"/>
        </w:rPr>
        <w:t xml:space="preserve"> děti kojeneckého věku (do 1 roku)</w:t>
      </w:r>
    </w:p>
    <w:p w14:paraId="19A91153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16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166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26"/>
      <w:r w:rsidRPr="00735005">
        <w:rPr>
          <w:rFonts w:ascii="Calibri" w:eastAsia="Calibri" w:hAnsi="Calibri" w:cs="Times New Roman"/>
        </w:rPr>
        <w:t xml:space="preserve"> děti předškolního věku (1 - 6 let)</w:t>
      </w:r>
    </w:p>
    <w:p w14:paraId="19A91154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16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167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27"/>
      <w:r w:rsidRPr="00735005">
        <w:rPr>
          <w:rFonts w:ascii="Calibri" w:eastAsia="Calibri" w:hAnsi="Calibri" w:cs="Times New Roman"/>
        </w:rPr>
        <w:t xml:space="preserve"> mladší děti (7 –10 let)</w:t>
      </w:r>
    </w:p>
    <w:p w14:paraId="19A91155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204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28"/>
      <w:r w:rsidRPr="00735005">
        <w:rPr>
          <w:rFonts w:ascii="Calibri" w:eastAsia="Calibri" w:hAnsi="Calibri" w:cs="Times New Roman"/>
        </w:rPr>
        <w:t xml:space="preserve"> starší děti (11 – 15 let)</w:t>
      </w:r>
    </w:p>
    <w:p w14:paraId="19A91156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0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205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29"/>
      <w:r w:rsidRPr="00735005">
        <w:rPr>
          <w:rFonts w:ascii="Calibri" w:eastAsia="Calibri" w:hAnsi="Calibri" w:cs="Times New Roman"/>
        </w:rPr>
        <w:t xml:space="preserve"> dorost (16 – 18 let)</w:t>
      </w:r>
    </w:p>
    <w:p w14:paraId="19A91157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0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206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30"/>
      <w:r w:rsidRPr="00735005">
        <w:rPr>
          <w:rFonts w:ascii="Calibri" w:eastAsia="Calibri" w:hAnsi="Calibri" w:cs="Times New Roman"/>
        </w:rPr>
        <w:t xml:space="preserve"> mladí dospělí (19 – 26 let)</w:t>
      </w:r>
    </w:p>
    <w:p w14:paraId="19A91158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0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škrtávací207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31"/>
      <w:r w:rsidRPr="00735005">
        <w:rPr>
          <w:rFonts w:ascii="Calibri" w:eastAsia="Calibri" w:hAnsi="Calibri" w:cs="Times New Roman"/>
        </w:rPr>
        <w:t xml:space="preserve"> dospělí (27 – 64 let)</w:t>
      </w:r>
    </w:p>
    <w:p w14:paraId="19A91159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0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208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32"/>
      <w:r w:rsidRPr="00735005">
        <w:rPr>
          <w:rFonts w:ascii="Calibri" w:eastAsia="Calibri" w:hAnsi="Calibri" w:cs="Times New Roman"/>
        </w:rPr>
        <w:t xml:space="preserve"> mladší senioři (65 – 80 let)</w:t>
      </w:r>
    </w:p>
    <w:p w14:paraId="19A9115A" w14:textId="77777777" w:rsidR="00735005" w:rsidRPr="00735005" w:rsidRDefault="00735005" w:rsidP="00735005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0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209"/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bookmarkEnd w:id="33"/>
      <w:r w:rsidRPr="00735005">
        <w:rPr>
          <w:rFonts w:ascii="Calibri" w:eastAsia="Calibri" w:hAnsi="Calibri" w:cs="Times New Roman"/>
        </w:rPr>
        <w:t xml:space="preserve"> starší senioři (nad 81 let)</w:t>
      </w:r>
    </w:p>
    <w:p w14:paraId="19A9115B" w14:textId="77777777"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</w:p>
    <w:p w14:paraId="19A9115C" w14:textId="77777777" w:rsidR="00735005" w:rsidRDefault="00702E1E" w:rsidP="00735005">
      <w:pPr>
        <w:pStyle w:val="Odstavecseseznamem"/>
        <w:spacing w:after="0" w:line="240" w:lineRule="auto"/>
        <w:ind w:left="0"/>
      </w:pPr>
      <w:r>
        <w:rPr>
          <w:b/>
        </w:rPr>
        <w:t>Zaškrtněte formu poskytování služby.</w:t>
      </w:r>
      <w:r w:rsidR="00735005">
        <w:rPr>
          <w:b/>
        </w:rPr>
        <w:t xml:space="preserve"> </w:t>
      </w:r>
      <w:r w:rsidR="00735005">
        <w:t xml:space="preserve"> Můžete označit i více možností, je-li to relevantní. </w:t>
      </w:r>
    </w:p>
    <w:p w14:paraId="19A9115D" w14:textId="77777777" w:rsidR="00735005" w:rsidRDefault="00735005" w:rsidP="00735005">
      <w:pPr>
        <w:pStyle w:val="Odstavecseseznamem"/>
        <w:spacing w:after="0" w:line="240" w:lineRule="auto"/>
        <w:ind w:left="0"/>
      </w:pPr>
    </w:p>
    <w:p w14:paraId="19A9115E" w14:textId="77777777" w:rsidR="0080272A" w:rsidRDefault="00735005" w:rsidP="0080272A">
      <w:pPr>
        <w:pStyle w:val="Odstavecseseznamem"/>
        <w:spacing w:after="0" w:line="240" w:lineRule="auto"/>
        <w:ind w:left="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4654">
        <w:fldChar w:fldCharType="separate"/>
      </w:r>
      <w:r>
        <w:fldChar w:fldCharType="end"/>
      </w:r>
      <w:r>
        <w:t xml:space="preserve">  terénní</w:t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4654">
        <w:fldChar w:fldCharType="separate"/>
      </w:r>
      <w:r>
        <w:fldChar w:fldCharType="end"/>
      </w:r>
      <w:r>
        <w:t xml:space="preserve">  ambulantní</w:t>
      </w:r>
      <w:r>
        <w:tab/>
      </w:r>
      <w:r>
        <w:tab/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4654">
        <w:fldChar w:fldCharType="separate"/>
      </w:r>
      <w:r>
        <w:fldChar w:fldCharType="end"/>
      </w:r>
      <w:r>
        <w:t xml:space="preserve">  pobytové</w:t>
      </w:r>
    </w:p>
    <w:p w14:paraId="71007805" w14:textId="77777777" w:rsidR="00425A97" w:rsidRDefault="00425A97" w:rsidP="0080272A">
      <w:pPr>
        <w:pStyle w:val="Odstavecseseznamem"/>
        <w:spacing w:after="0" w:line="240" w:lineRule="auto"/>
        <w:ind w:left="0"/>
        <w:rPr>
          <w:b/>
        </w:rPr>
      </w:pPr>
    </w:p>
    <w:p w14:paraId="19A91161" w14:textId="47D27C89" w:rsidR="00735005" w:rsidRPr="0080272A" w:rsidRDefault="00702E1E" w:rsidP="0080272A">
      <w:pPr>
        <w:pStyle w:val="Odstavecseseznamem"/>
        <w:spacing w:after="0" w:line="240" w:lineRule="auto"/>
        <w:ind w:left="0"/>
      </w:pPr>
      <w:r>
        <w:rPr>
          <w:b/>
        </w:rPr>
        <w:t>Zaškrtněte, v jakých prostorách je služba poskytována.</w:t>
      </w:r>
      <w:r w:rsidR="00735005" w:rsidRPr="00735005">
        <w:rPr>
          <w:b/>
        </w:rPr>
        <w:t xml:space="preserve"> </w:t>
      </w:r>
    </w:p>
    <w:p w14:paraId="19A91162" w14:textId="77777777" w:rsidR="00735005" w:rsidRPr="00735005" w:rsidRDefault="00735005" w:rsidP="0073500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r w:rsidRPr="00735005">
        <w:rPr>
          <w:rFonts w:ascii="Calibri" w:eastAsia="Calibri" w:hAnsi="Calibri" w:cs="Times New Roman"/>
        </w:rPr>
        <w:t xml:space="preserve">  v prostorách v majetku poskytovatele </w:t>
      </w:r>
    </w:p>
    <w:p w14:paraId="19A91163" w14:textId="77777777" w:rsidR="00735005" w:rsidRPr="00735005" w:rsidRDefault="00735005" w:rsidP="0073500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r w:rsidRPr="00735005">
        <w:rPr>
          <w:rFonts w:ascii="Calibri" w:eastAsia="Calibri" w:hAnsi="Calibri" w:cs="Times New Roman"/>
        </w:rPr>
        <w:t xml:space="preserve">  v prostorách v majetku zřizovatele</w:t>
      </w:r>
    </w:p>
    <w:p w14:paraId="19A91164" w14:textId="77777777" w:rsidR="00735005" w:rsidRPr="00735005" w:rsidRDefault="00735005" w:rsidP="0073500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r w:rsidRPr="00735005">
        <w:rPr>
          <w:rFonts w:ascii="Calibri" w:eastAsia="Calibri" w:hAnsi="Calibri" w:cs="Times New Roman"/>
        </w:rPr>
        <w:t xml:space="preserve">  v pronajatých prostorách za tržní nájemné</w:t>
      </w:r>
    </w:p>
    <w:p w14:paraId="19A91165" w14:textId="77777777" w:rsidR="00735005" w:rsidRPr="00735005" w:rsidRDefault="00735005" w:rsidP="0073500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r w:rsidRPr="00735005">
        <w:rPr>
          <w:rFonts w:ascii="Calibri" w:eastAsia="Calibri" w:hAnsi="Calibri" w:cs="Times New Roman"/>
        </w:rPr>
        <w:t xml:space="preserve">  v pronajatých prostorách za zvýhodněné nájemné od obce</w:t>
      </w:r>
    </w:p>
    <w:p w14:paraId="19A91166" w14:textId="77777777" w:rsidR="00735005" w:rsidRPr="00735005" w:rsidRDefault="00735005" w:rsidP="0073500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r w:rsidRPr="00735005">
        <w:rPr>
          <w:rFonts w:ascii="Calibri" w:eastAsia="Calibri" w:hAnsi="Calibri" w:cs="Times New Roman"/>
        </w:rPr>
        <w:t xml:space="preserve">  v pronajatých prostorách za zvýhodněné nájemné (jiný majitel než obec)</w:t>
      </w:r>
    </w:p>
    <w:p w14:paraId="19A91167" w14:textId="77777777" w:rsidR="00735005" w:rsidRPr="00735005" w:rsidRDefault="00735005" w:rsidP="0073500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r w:rsidRPr="00735005">
        <w:rPr>
          <w:rFonts w:ascii="Calibri" w:eastAsia="Calibri" w:hAnsi="Calibri" w:cs="Times New Roman"/>
        </w:rPr>
        <w:t xml:space="preserve">  v prostorách daných do užívání obcí</w:t>
      </w:r>
    </w:p>
    <w:p w14:paraId="19A91168" w14:textId="77777777" w:rsidR="00735005" w:rsidRPr="00735005" w:rsidRDefault="00735005" w:rsidP="0073500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35005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35005">
        <w:rPr>
          <w:rFonts w:ascii="Calibri" w:eastAsia="Calibri" w:hAnsi="Calibri" w:cs="Times New Roman"/>
        </w:rPr>
        <w:fldChar w:fldCharType="end"/>
      </w:r>
      <w:r w:rsidRPr="00735005">
        <w:rPr>
          <w:rFonts w:ascii="Calibri" w:eastAsia="Calibri" w:hAnsi="Calibri" w:cs="Times New Roman"/>
        </w:rPr>
        <w:t xml:space="preserve">  v terénu / domácnostech uživatelů</w:t>
      </w:r>
    </w:p>
    <w:p w14:paraId="19A91169" w14:textId="77777777" w:rsidR="00735005" w:rsidRDefault="00735005" w:rsidP="00735005">
      <w:pPr>
        <w:pStyle w:val="Odstavecseseznamem"/>
        <w:spacing w:after="0" w:line="240" w:lineRule="auto"/>
        <w:ind w:left="0"/>
      </w:pPr>
      <w:r w:rsidRPr="00735005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35005">
        <w:instrText xml:space="preserve"> FORMCHECKBOX </w:instrText>
      </w:r>
      <w:r w:rsidR="001D4654">
        <w:fldChar w:fldCharType="separate"/>
      </w:r>
      <w:r w:rsidRPr="00735005">
        <w:fldChar w:fldCharType="end"/>
      </w:r>
      <w:r w:rsidRPr="00735005">
        <w:t xml:space="preserve">  jiná možnost – </w:t>
      </w:r>
      <w:r w:rsidRPr="00735005">
        <w:rPr>
          <w:i/>
        </w:rPr>
        <w:t>vypište:</w:t>
      </w:r>
      <w:r w:rsidRPr="00735005">
        <w:t>…………………………………………………………………………………………………………………………………….</w:t>
      </w:r>
    </w:p>
    <w:p w14:paraId="19A9116A" w14:textId="77777777" w:rsidR="00735005" w:rsidRDefault="00735005" w:rsidP="00735005">
      <w:pPr>
        <w:pStyle w:val="Odstavecseseznamem"/>
        <w:ind w:left="360"/>
      </w:pPr>
    </w:p>
    <w:p w14:paraId="19A9116B" w14:textId="77777777" w:rsidR="00590AE3" w:rsidRDefault="00590AE3" w:rsidP="00735005">
      <w:pPr>
        <w:pStyle w:val="Odstavecseseznamem"/>
        <w:spacing w:after="0" w:line="240" w:lineRule="auto"/>
        <w:ind w:left="0"/>
        <w:rPr>
          <w:b/>
        </w:rPr>
      </w:pPr>
    </w:p>
    <w:p w14:paraId="19A9116C" w14:textId="77777777"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Pokud jste v nájmu, kolik činí měsíční výše nájmu bez služeb?</w:t>
      </w:r>
    </w:p>
    <w:p w14:paraId="19A9116D" w14:textId="77777777" w:rsidR="00735005" w:rsidRDefault="00735005" w:rsidP="00735005">
      <w:pPr>
        <w:pStyle w:val="Odstavecseseznamem"/>
        <w:spacing w:after="0" w:line="240" w:lineRule="auto"/>
        <w:ind w:left="0"/>
        <w:rPr>
          <w:b/>
        </w:rPr>
      </w:pPr>
    </w:p>
    <w:p w14:paraId="19A9116E" w14:textId="77777777" w:rsidR="00735005" w:rsidRPr="00CE0C3E" w:rsidRDefault="00735005" w:rsidP="00735005">
      <w:pPr>
        <w:pStyle w:val="Odstavecseseznamem"/>
        <w:spacing w:after="0" w:line="240" w:lineRule="auto"/>
        <w:ind w:left="0"/>
      </w:pPr>
      <w:r w:rsidRPr="00CE0C3E">
        <w:t>………………………………………………. Kč</w:t>
      </w:r>
    </w:p>
    <w:p w14:paraId="19A9116F" w14:textId="77777777" w:rsidR="007E1B6E" w:rsidRDefault="007E1B6E" w:rsidP="007E1B6E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19A91170" w14:textId="77777777" w:rsidR="007E1B6E" w:rsidRPr="007E1B6E" w:rsidRDefault="007E1B6E" w:rsidP="007E1B6E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  <w:r w:rsidRPr="007E1B6E">
        <w:rPr>
          <w:rFonts w:ascii="Calibri" w:eastAsia="Arial Unicode MS" w:hAnsi="Calibri" w:cs="Times New Roman"/>
          <w:b/>
          <w:bCs/>
        </w:rPr>
        <w:t>Jaká je finanční spoluúčast uživatele na službě?</w:t>
      </w:r>
    </w:p>
    <w:p w14:paraId="19A91171" w14:textId="77777777" w:rsidR="007E1B6E" w:rsidRPr="007E1B6E" w:rsidRDefault="007E1B6E" w:rsidP="007E1B6E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9A91172" w14:textId="77777777" w:rsidR="007E1B6E" w:rsidRPr="007E1B6E" w:rsidRDefault="007E1B6E" w:rsidP="007E1B6E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19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192"/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bookmarkEnd w:id="34"/>
      <w:r w:rsidRPr="007E1B6E">
        <w:rPr>
          <w:rFonts w:ascii="Calibri" w:eastAsia="Calibri" w:hAnsi="Calibri" w:cs="Times New Roman"/>
        </w:rPr>
        <w:t xml:space="preserve"> služba je poskytována zcela zdarma</w:t>
      </w:r>
      <w:r w:rsidRPr="007E1B6E">
        <w:rPr>
          <w:rFonts w:ascii="Calibri" w:eastAsia="Calibri" w:hAnsi="Calibri" w:cs="Times New Roman"/>
        </w:rPr>
        <w:tab/>
      </w:r>
      <w:r w:rsidRPr="007E1B6E">
        <w:rPr>
          <w:rFonts w:ascii="Calibri" w:eastAsia="Calibri" w:hAnsi="Calibri" w:cs="Times New Roman"/>
        </w:rPr>
        <w:tab/>
      </w:r>
    </w:p>
    <w:p w14:paraId="19A91173" w14:textId="77777777" w:rsidR="007E1B6E" w:rsidRPr="007E1B6E" w:rsidRDefault="007E1B6E" w:rsidP="007E1B6E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19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193"/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bookmarkEnd w:id="35"/>
      <w:r w:rsidRPr="007E1B6E">
        <w:rPr>
          <w:rFonts w:ascii="Calibri" w:eastAsia="Calibri" w:hAnsi="Calibri" w:cs="Times New Roman"/>
        </w:rPr>
        <w:t xml:space="preserve"> klient se na službě finančně podílí </w:t>
      </w:r>
    </w:p>
    <w:p w14:paraId="19A91174" w14:textId="77777777" w:rsidR="007E1B6E" w:rsidRPr="007E1B6E" w:rsidRDefault="007E1B6E" w:rsidP="007E1B6E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19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196"/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bookmarkEnd w:id="36"/>
      <w:r w:rsidRPr="007E1B6E">
        <w:rPr>
          <w:rFonts w:ascii="Calibri" w:eastAsia="Calibri" w:hAnsi="Calibri" w:cs="Times New Roman"/>
        </w:rPr>
        <w:t xml:space="preserve"> klient službu zcela hradí</w:t>
      </w:r>
    </w:p>
    <w:p w14:paraId="19A91175" w14:textId="77777777" w:rsidR="00735005" w:rsidRDefault="00735005" w:rsidP="00735005">
      <w:pPr>
        <w:pStyle w:val="Odstavecseseznamem"/>
        <w:spacing w:after="0" w:line="240" w:lineRule="auto"/>
        <w:ind w:left="0"/>
      </w:pPr>
    </w:p>
    <w:p w14:paraId="19A91176" w14:textId="77777777" w:rsidR="000E608A" w:rsidRPr="000E608A" w:rsidRDefault="000E608A" w:rsidP="00735005">
      <w:pPr>
        <w:pStyle w:val="Odstavecseseznamem"/>
        <w:spacing w:after="0" w:line="240" w:lineRule="auto"/>
        <w:ind w:left="0"/>
        <w:rPr>
          <w:b/>
        </w:rPr>
      </w:pPr>
      <w:r w:rsidRPr="000E608A">
        <w:rPr>
          <w:b/>
        </w:rPr>
        <w:t>Fakultativní služby (uveďte, jaké fakultativní služby jsou v rámci služby poskytovány včetně jejich ceny):</w:t>
      </w:r>
    </w:p>
    <w:p w14:paraId="19A91177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8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9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A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B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C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D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E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19A9117F" w14:textId="77777777" w:rsidR="000E608A" w:rsidRDefault="000E608A" w:rsidP="00735005">
      <w:pPr>
        <w:pStyle w:val="Odstavecseseznamem"/>
        <w:spacing w:after="0" w:line="240" w:lineRule="auto"/>
        <w:ind w:left="0"/>
      </w:pPr>
    </w:p>
    <w:p w14:paraId="4C02CD20" w14:textId="77777777" w:rsidR="00544D3E" w:rsidRDefault="00544D3E" w:rsidP="00544D3E">
      <w:pPr>
        <w:spacing w:line="240" w:lineRule="auto"/>
        <w:contextualSpacing/>
      </w:pPr>
      <w:r>
        <w:rPr>
          <w:b/>
        </w:rPr>
        <w:t>Jaké zdroje aktuálně využíváte pro financování vaší služby?</w:t>
      </w:r>
      <w:r>
        <w:rPr>
          <w:i/>
        </w:rPr>
        <w:t xml:space="preserve"> Můžete zaškrtnout více možností.</w:t>
      </w:r>
      <w:r>
        <w:t xml:space="preserve"> </w:t>
      </w:r>
    </w:p>
    <w:p w14:paraId="19A91182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</w:t>
      </w:r>
      <w:r w:rsidR="00672712">
        <w:rPr>
          <w:rFonts w:ascii="Calibri" w:eastAsia="Calibri" w:hAnsi="Calibri" w:cs="Times New Roman"/>
        </w:rPr>
        <w:t>Dotační</w:t>
      </w:r>
      <w:r w:rsidR="00672712" w:rsidRPr="00672712">
        <w:rPr>
          <w:rFonts w:ascii="Calibri" w:eastAsia="Calibri" w:hAnsi="Calibri" w:cs="Times New Roman"/>
        </w:rPr>
        <w:t xml:space="preserve"> program</w:t>
      </w:r>
      <w:r w:rsidR="00672712">
        <w:rPr>
          <w:rFonts w:ascii="Calibri" w:eastAsia="Calibri" w:hAnsi="Calibri" w:cs="Times New Roman"/>
        </w:rPr>
        <w:t xml:space="preserve"> Podpora</w:t>
      </w:r>
      <w:r w:rsidR="00672712" w:rsidRPr="00672712">
        <w:rPr>
          <w:rFonts w:ascii="Calibri" w:eastAsia="Calibri" w:hAnsi="Calibri" w:cs="Times New Roman"/>
        </w:rPr>
        <w:t xml:space="preserve"> sociálních služeb v Ústeckém kraji </w:t>
      </w:r>
      <w:r w:rsidR="00672712">
        <w:rPr>
          <w:rFonts w:ascii="Calibri" w:eastAsia="Calibri" w:hAnsi="Calibri" w:cs="Times New Roman"/>
        </w:rPr>
        <w:t>(</w:t>
      </w:r>
      <w:r w:rsidRPr="00672712">
        <w:rPr>
          <w:rFonts w:ascii="Calibri" w:eastAsia="Calibri" w:hAnsi="Calibri" w:cs="Times New Roman"/>
        </w:rPr>
        <w:t>dotace ze státního rozpočtu</w:t>
      </w:r>
      <w:r w:rsidR="00672712" w:rsidRPr="00672712">
        <w:rPr>
          <w:rFonts w:ascii="Calibri" w:eastAsia="Calibri" w:hAnsi="Calibri" w:cs="Times New Roman"/>
        </w:rPr>
        <w:t>)</w:t>
      </w:r>
      <w:r w:rsidRPr="00672712">
        <w:rPr>
          <w:rFonts w:ascii="Calibri" w:eastAsia="Calibri" w:hAnsi="Calibri" w:cs="Times New Roman"/>
        </w:rPr>
        <w:t xml:space="preserve"> </w:t>
      </w:r>
    </w:p>
    <w:p w14:paraId="19A91183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="00590AE3">
        <w:rPr>
          <w:rFonts w:ascii="Calibri" w:eastAsia="Calibri" w:hAnsi="Calibri" w:cs="Times New Roman"/>
        </w:rPr>
        <w:t xml:space="preserve">  </w:t>
      </w:r>
      <w:r w:rsidRPr="007E1B6E">
        <w:rPr>
          <w:rFonts w:ascii="Calibri" w:eastAsia="Calibri" w:hAnsi="Calibri" w:cs="Times New Roman"/>
        </w:rPr>
        <w:t>Příspěvky zřizovatele</w:t>
      </w:r>
    </w:p>
    <w:p w14:paraId="19A91184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Příspěvky obcí a měst (pokud nejsou zřizovatelem) – </w:t>
      </w:r>
      <w:r w:rsidRPr="007E1B6E">
        <w:rPr>
          <w:rFonts w:ascii="Calibri" w:eastAsia="Calibri" w:hAnsi="Calibri" w:cs="Times New Roman"/>
          <w:i/>
        </w:rPr>
        <w:t xml:space="preserve">uveďte, prosím, o jaké obce se jedná </w:t>
      </w:r>
    </w:p>
    <w:p w14:paraId="19A91185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t>…………………………………….………………………………………………………………………………..…………………………</w:t>
      </w:r>
      <w:r>
        <w:rPr>
          <w:rFonts w:ascii="Calibri" w:eastAsia="Calibri" w:hAnsi="Calibri" w:cs="Times New Roman"/>
        </w:rPr>
        <w:t>……</w:t>
      </w:r>
    </w:p>
    <w:p w14:paraId="19A91186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Ústecký kraj (pokud není zřizovatelem) - dotace na registrované sociální služby </w:t>
      </w:r>
    </w:p>
    <w:p w14:paraId="19A91187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Ústecký kraj (pokud není zřizovatelem) - dotace na navazující služby</w:t>
      </w:r>
    </w:p>
    <w:p w14:paraId="19A91188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Granty EU </w:t>
      </w:r>
    </w:p>
    <w:p w14:paraId="19A91189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="009D4E65">
        <w:rPr>
          <w:rFonts w:ascii="Calibri" w:eastAsia="Calibri" w:hAnsi="Calibri" w:cs="Times New Roman"/>
        </w:rPr>
        <w:t xml:space="preserve">  </w:t>
      </w:r>
      <w:r w:rsidRPr="007E1B6E">
        <w:rPr>
          <w:rFonts w:ascii="Calibri" w:eastAsia="Calibri" w:hAnsi="Calibri" w:cs="Times New Roman"/>
        </w:rPr>
        <w:t>Úřad práce</w:t>
      </w:r>
    </w:p>
    <w:p w14:paraId="19A9118A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Příspěvky nadací, nadačních fondů</w:t>
      </w:r>
    </w:p>
    <w:p w14:paraId="19A9118B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Veřejné sbírky</w:t>
      </w:r>
    </w:p>
    <w:p w14:paraId="19A9118C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="009D4E65">
        <w:rPr>
          <w:rFonts w:ascii="Calibri" w:eastAsia="Calibri" w:hAnsi="Calibri" w:cs="Times New Roman"/>
        </w:rPr>
        <w:t xml:space="preserve"> </w:t>
      </w:r>
      <w:r w:rsidRPr="007E1B6E">
        <w:rPr>
          <w:rFonts w:ascii="Calibri" w:eastAsia="Calibri" w:hAnsi="Calibri" w:cs="Times New Roman"/>
        </w:rPr>
        <w:t xml:space="preserve"> Sponzorské příspěvky, dary</w:t>
      </w:r>
    </w:p>
    <w:p w14:paraId="19A9118D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Zisk z vlastní činnosti </w:t>
      </w:r>
    </w:p>
    <w:p w14:paraId="19A9118E" w14:textId="77777777" w:rsidR="007E1B6E" w:rsidRPr="007E1B6E" w:rsidRDefault="007E1B6E" w:rsidP="007E1B6E">
      <w:pPr>
        <w:spacing w:after="0" w:line="240" w:lineRule="auto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rPr>
          <w:rFonts w:ascii="Calibri" w:eastAsia="Calibri" w:hAnsi="Calibri" w:cs="Times New Roman"/>
        </w:rPr>
        <w:instrText xml:space="preserve"> FORMCHECKBOX </w:instrText>
      </w:r>
      <w:r w:rsidR="001D4654">
        <w:rPr>
          <w:rFonts w:ascii="Calibri" w:eastAsia="Calibri" w:hAnsi="Calibri" w:cs="Times New Roman"/>
        </w:rPr>
      </w:r>
      <w:r w:rsidR="001D4654">
        <w:rPr>
          <w:rFonts w:ascii="Calibri" w:eastAsia="Calibri" w:hAnsi="Calibri" w:cs="Times New Roman"/>
        </w:rPr>
        <w:fldChar w:fldCharType="separate"/>
      </w:r>
      <w:r w:rsidRPr="007E1B6E">
        <w:rPr>
          <w:rFonts w:ascii="Calibri" w:eastAsia="Calibri" w:hAnsi="Calibri" w:cs="Times New Roman"/>
        </w:rPr>
        <w:fldChar w:fldCharType="end"/>
      </w:r>
      <w:r w:rsidRPr="007E1B6E">
        <w:rPr>
          <w:rFonts w:ascii="Calibri" w:eastAsia="Calibri" w:hAnsi="Calibri" w:cs="Times New Roman"/>
        </w:rPr>
        <w:t xml:space="preserve">  Jiné zdroje – </w:t>
      </w:r>
      <w:r w:rsidRPr="007E1B6E">
        <w:rPr>
          <w:rFonts w:ascii="Calibri" w:eastAsia="Calibri" w:hAnsi="Calibri" w:cs="Times New Roman"/>
          <w:i/>
        </w:rPr>
        <w:t>vypište…………………</w:t>
      </w:r>
      <w:proofErr w:type="gramStart"/>
      <w:r w:rsidRPr="007E1B6E">
        <w:rPr>
          <w:rFonts w:ascii="Calibri" w:eastAsia="Calibri" w:hAnsi="Calibri" w:cs="Times New Roman"/>
          <w:i/>
        </w:rPr>
        <w:t>…….</w:t>
      </w:r>
      <w:proofErr w:type="gramEnd"/>
      <w:r w:rsidRPr="007E1B6E">
        <w:rPr>
          <w:rFonts w:ascii="Calibri" w:eastAsia="Calibri" w:hAnsi="Calibri" w:cs="Times New Roman"/>
          <w:i/>
        </w:rPr>
        <w:t>.</w:t>
      </w:r>
      <w:r w:rsidRPr="007E1B6E">
        <w:rPr>
          <w:rFonts w:ascii="Calibri" w:eastAsia="Calibri" w:hAnsi="Calibri" w:cs="Times New Roman"/>
        </w:rPr>
        <w:t xml:space="preserve">…………………………………………………………………………………………..………………….. </w:t>
      </w:r>
    </w:p>
    <w:p w14:paraId="19A9118F" w14:textId="77777777" w:rsidR="006841C5" w:rsidRPr="000F0774" w:rsidRDefault="007E1B6E" w:rsidP="000F0774">
      <w:pPr>
        <w:spacing w:after="0" w:line="240" w:lineRule="auto"/>
        <w:ind w:firstLine="348"/>
        <w:rPr>
          <w:rFonts w:ascii="Calibri" w:eastAsia="Calibri" w:hAnsi="Calibri" w:cs="Times New Roman"/>
        </w:rPr>
      </w:pPr>
      <w:r w:rsidRPr="007E1B6E">
        <w:rPr>
          <w:rFonts w:ascii="Calibri" w:eastAsia="Calibri" w:hAnsi="Calibri" w:cs="Times New Roman"/>
        </w:rPr>
        <w:t>…………..…………………………………………………………………………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</w:t>
      </w:r>
    </w:p>
    <w:p w14:paraId="19A91190" w14:textId="77777777" w:rsidR="006841C5" w:rsidRDefault="006841C5" w:rsidP="00735005">
      <w:pPr>
        <w:pStyle w:val="Odstavecseseznamem"/>
        <w:spacing w:after="0" w:line="240" w:lineRule="auto"/>
        <w:ind w:left="0"/>
        <w:rPr>
          <w:b/>
        </w:rPr>
      </w:pPr>
    </w:p>
    <w:p w14:paraId="19A91191" w14:textId="77777777" w:rsidR="000E608A" w:rsidRDefault="000E608A" w:rsidP="00735005">
      <w:pPr>
        <w:pStyle w:val="Odstavecseseznamem"/>
        <w:spacing w:after="0" w:line="240" w:lineRule="auto"/>
        <w:ind w:left="0"/>
        <w:rPr>
          <w:b/>
        </w:rPr>
      </w:pPr>
      <w:r w:rsidRPr="000E608A">
        <w:rPr>
          <w:b/>
        </w:rPr>
        <w:lastRenderedPageBreak/>
        <w:t>Počet klientů ve službě:</w:t>
      </w:r>
    </w:p>
    <w:p w14:paraId="19A91192" w14:textId="77777777" w:rsidR="000E608A" w:rsidRPr="000E608A" w:rsidRDefault="000E608A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3"/>
        <w:gridCol w:w="1516"/>
        <w:gridCol w:w="1518"/>
        <w:gridCol w:w="1509"/>
        <w:gridCol w:w="1496"/>
      </w:tblGrid>
      <w:tr w:rsidR="00E661BC" w14:paraId="19A91199" w14:textId="77777777" w:rsidTr="00041592">
        <w:tc>
          <w:tcPr>
            <w:tcW w:w="1535" w:type="dxa"/>
            <w:vMerge w:val="restart"/>
            <w:shd w:val="clear" w:color="auto" w:fill="D9D9D9" w:themeFill="background1" w:themeFillShade="D9"/>
          </w:tcPr>
          <w:p w14:paraId="19A91193" w14:textId="77777777" w:rsidR="00E40026" w:rsidRDefault="00E40026" w:rsidP="00735005">
            <w:pPr>
              <w:pStyle w:val="Odstavecseseznamem"/>
              <w:ind w:left="0"/>
              <w:rPr>
                <w:b/>
              </w:rPr>
            </w:pPr>
          </w:p>
          <w:p w14:paraId="19A91194" w14:textId="77777777" w:rsidR="00E40026" w:rsidRDefault="00E40026" w:rsidP="00735005">
            <w:pPr>
              <w:pStyle w:val="Odstavecseseznamem"/>
              <w:ind w:left="0"/>
              <w:rPr>
                <w:b/>
              </w:rPr>
            </w:pPr>
          </w:p>
          <w:p w14:paraId="19A91195" w14:textId="77777777" w:rsidR="00E40026" w:rsidRDefault="00E40026" w:rsidP="00735005">
            <w:pPr>
              <w:pStyle w:val="Odstavecseseznamem"/>
              <w:ind w:left="0"/>
              <w:rPr>
                <w:b/>
              </w:rPr>
            </w:pPr>
          </w:p>
          <w:p w14:paraId="19A91196" w14:textId="48E6757C" w:rsidR="00E661BC" w:rsidRDefault="00E661BC" w:rsidP="0073500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unicitních</w:t>
            </w:r>
            <w:proofErr w:type="spellEnd"/>
            <w:r>
              <w:rPr>
                <w:b/>
              </w:rPr>
              <w:t xml:space="preserve"> </w:t>
            </w:r>
            <w:r w:rsidR="00F3313C">
              <w:rPr>
                <w:b/>
              </w:rPr>
              <w:t>klientů v roce 20</w:t>
            </w:r>
            <w:r w:rsidR="00385018">
              <w:rPr>
                <w:b/>
              </w:rPr>
              <w:t xml:space="preserve">23 </w:t>
            </w:r>
            <w:r>
              <w:rPr>
                <w:b/>
              </w:rPr>
              <w:t>celkem</w:t>
            </w:r>
            <w:r w:rsidR="00E40026">
              <w:rPr>
                <w:b/>
              </w:rPr>
              <w:t>:</w:t>
            </w: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91197" w14:textId="77777777" w:rsidR="00E661BC" w:rsidRDefault="00E661BC" w:rsidP="00E661BC">
            <w:pPr>
              <w:pStyle w:val="Odstavecseseznamem"/>
              <w:ind w:left="0"/>
              <w:jc w:val="center"/>
              <w:rPr>
                <w:b/>
              </w:rPr>
            </w:pPr>
          </w:p>
          <w:p w14:paraId="19A91198" w14:textId="77777777" w:rsidR="00E661BC" w:rsidRDefault="00E661BC" w:rsidP="00E661BC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Z toho</w:t>
            </w:r>
          </w:p>
        </w:tc>
      </w:tr>
      <w:tr w:rsidR="00E661BC" w14:paraId="19A911A0" w14:textId="77777777" w:rsidTr="00041592">
        <w:tc>
          <w:tcPr>
            <w:tcW w:w="1535" w:type="dxa"/>
            <w:vMerge/>
            <w:shd w:val="clear" w:color="auto" w:fill="D9D9D9" w:themeFill="background1" w:themeFillShade="D9"/>
          </w:tcPr>
          <w:p w14:paraId="19A9119A" w14:textId="77777777" w:rsidR="00E661BC" w:rsidRDefault="00E661BC" w:rsidP="00735005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14:paraId="19A9119B" w14:textId="77777777" w:rsidR="00E661BC" w:rsidRPr="00E661BC" w:rsidRDefault="00E661BC" w:rsidP="00735005">
            <w:pPr>
              <w:pStyle w:val="Odstavecseseznamem"/>
              <w:ind w:left="0"/>
            </w:pPr>
            <w:r w:rsidRPr="00E661BC">
              <w:t xml:space="preserve">Počet </w:t>
            </w:r>
            <w:proofErr w:type="spellStart"/>
            <w:r w:rsidRPr="00E661BC">
              <w:t>unicit</w:t>
            </w:r>
            <w:r w:rsidR="00061F31">
              <w:t>ních</w:t>
            </w:r>
            <w:proofErr w:type="spellEnd"/>
            <w:r w:rsidR="00061F31">
              <w:t xml:space="preserve"> klientů z města Litoměřice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9A9119C" w14:textId="77777777" w:rsidR="00E661BC" w:rsidRPr="00E661BC" w:rsidRDefault="00E661BC" w:rsidP="00735005">
            <w:pPr>
              <w:pStyle w:val="Odstavecseseznamem"/>
              <w:ind w:left="0"/>
            </w:pPr>
            <w:r w:rsidRPr="00E661BC">
              <w:t xml:space="preserve">Počet </w:t>
            </w:r>
            <w:proofErr w:type="spellStart"/>
            <w:r w:rsidRPr="00E661BC">
              <w:t>unicitních</w:t>
            </w:r>
            <w:proofErr w:type="spellEnd"/>
            <w:r w:rsidRPr="00E661BC">
              <w:t xml:space="preserve"> klientů ze spádových obcí ORP Litoměřice</w:t>
            </w:r>
            <w:r w:rsidR="00E40026">
              <w:t>: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9A9119D" w14:textId="77777777" w:rsidR="00E661BC" w:rsidRPr="00E661BC" w:rsidRDefault="00670E2E" w:rsidP="00670E2E">
            <w:pPr>
              <w:pStyle w:val="Odstavecseseznamem"/>
              <w:ind w:left="0"/>
            </w:pPr>
            <w:r>
              <w:t xml:space="preserve">Počet </w:t>
            </w:r>
            <w:proofErr w:type="spellStart"/>
            <w:r>
              <w:t>unicitních</w:t>
            </w:r>
            <w:proofErr w:type="spellEnd"/>
            <w:r>
              <w:t xml:space="preserve"> klientů z</w:t>
            </w:r>
            <w:r w:rsidR="00E661BC" w:rsidRPr="00E661BC">
              <w:t xml:space="preserve"> jiného místa v Ústeckém kraji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19A9119E" w14:textId="77777777" w:rsidR="00E661BC" w:rsidRPr="00E661BC" w:rsidRDefault="00670E2E" w:rsidP="00670E2E">
            <w:pPr>
              <w:pStyle w:val="Odstavecseseznamem"/>
              <w:ind w:left="0"/>
            </w:pPr>
            <w:r>
              <w:t xml:space="preserve">Počet </w:t>
            </w:r>
            <w:proofErr w:type="spellStart"/>
            <w:r>
              <w:t>unicitních</w:t>
            </w:r>
            <w:proofErr w:type="spellEnd"/>
            <w:r>
              <w:t xml:space="preserve"> klientů z</w:t>
            </w:r>
            <w:r w:rsidR="00E661BC" w:rsidRPr="00E661BC">
              <w:t xml:space="preserve"> jiných krajů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19A9119F" w14:textId="77777777" w:rsidR="00E661BC" w:rsidRPr="00E661BC" w:rsidRDefault="00E661BC" w:rsidP="00735005">
            <w:pPr>
              <w:pStyle w:val="Odstavecseseznamem"/>
              <w:ind w:left="0"/>
            </w:pPr>
            <w:r w:rsidRPr="00E661BC">
              <w:t>Není známo</w:t>
            </w:r>
            <w:r w:rsidR="00E40026">
              <w:t>:</w:t>
            </w:r>
          </w:p>
        </w:tc>
      </w:tr>
      <w:tr w:rsidR="00E661BC" w14:paraId="19A911A7" w14:textId="77777777" w:rsidTr="00E40026">
        <w:trPr>
          <w:trHeight w:val="368"/>
        </w:trPr>
        <w:tc>
          <w:tcPr>
            <w:tcW w:w="1535" w:type="dxa"/>
          </w:tcPr>
          <w:p w14:paraId="19A911A1" w14:textId="77777777" w:rsidR="00E661BC" w:rsidRPr="00E40026" w:rsidRDefault="00E661BC" w:rsidP="00735005">
            <w:pPr>
              <w:pStyle w:val="Odstavecseseznamem"/>
              <w:ind w:left="0"/>
            </w:pPr>
          </w:p>
        </w:tc>
        <w:tc>
          <w:tcPr>
            <w:tcW w:w="1535" w:type="dxa"/>
          </w:tcPr>
          <w:p w14:paraId="19A911A2" w14:textId="77777777" w:rsidR="00E661BC" w:rsidRPr="00E40026" w:rsidRDefault="00E661BC" w:rsidP="00735005">
            <w:pPr>
              <w:pStyle w:val="Odstavecseseznamem"/>
              <w:ind w:left="0"/>
            </w:pPr>
          </w:p>
        </w:tc>
        <w:tc>
          <w:tcPr>
            <w:tcW w:w="1535" w:type="dxa"/>
          </w:tcPr>
          <w:p w14:paraId="19A911A3" w14:textId="77777777" w:rsidR="00E661BC" w:rsidRPr="00E40026" w:rsidRDefault="00E661BC" w:rsidP="00735005">
            <w:pPr>
              <w:pStyle w:val="Odstavecseseznamem"/>
              <w:ind w:left="0"/>
            </w:pPr>
          </w:p>
        </w:tc>
        <w:tc>
          <w:tcPr>
            <w:tcW w:w="1535" w:type="dxa"/>
          </w:tcPr>
          <w:p w14:paraId="19A911A4" w14:textId="77777777" w:rsidR="00E661BC" w:rsidRPr="00E40026" w:rsidRDefault="00E661BC" w:rsidP="00735005">
            <w:pPr>
              <w:pStyle w:val="Odstavecseseznamem"/>
              <w:ind w:left="0"/>
            </w:pPr>
          </w:p>
        </w:tc>
        <w:tc>
          <w:tcPr>
            <w:tcW w:w="1536" w:type="dxa"/>
          </w:tcPr>
          <w:p w14:paraId="19A911A5" w14:textId="77777777" w:rsidR="00E661BC" w:rsidRPr="00E40026" w:rsidRDefault="00E661BC" w:rsidP="00735005">
            <w:pPr>
              <w:pStyle w:val="Odstavecseseznamem"/>
              <w:ind w:left="0"/>
            </w:pPr>
          </w:p>
        </w:tc>
        <w:tc>
          <w:tcPr>
            <w:tcW w:w="1536" w:type="dxa"/>
          </w:tcPr>
          <w:p w14:paraId="19A911A6" w14:textId="77777777" w:rsidR="00E661BC" w:rsidRPr="00E40026" w:rsidRDefault="00E661BC" w:rsidP="00735005">
            <w:pPr>
              <w:pStyle w:val="Odstavecseseznamem"/>
              <w:ind w:left="0"/>
            </w:pPr>
          </w:p>
        </w:tc>
      </w:tr>
    </w:tbl>
    <w:p w14:paraId="19A911A8" w14:textId="77777777" w:rsidR="00E661BC" w:rsidRDefault="00E661BC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7"/>
        <w:gridCol w:w="4065"/>
      </w:tblGrid>
      <w:tr w:rsidR="006F00B7" w14:paraId="19A911AB" w14:textId="77777777" w:rsidTr="006F00B7">
        <w:tc>
          <w:tcPr>
            <w:tcW w:w="5070" w:type="dxa"/>
            <w:shd w:val="clear" w:color="auto" w:fill="D9D9D9" w:themeFill="background1" w:themeFillShade="D9"/>
          </w:tcPr>
          <w:p w14:paraId="19A911A9" w14:textId="3B3EE3AF" w:rsidR="006F00B7" w:rsidRDefault="006F00B7" w:rsidP="00F3313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kontaktů v roce 20</w:t>
            </w:r>
            <w:r w:rsidR="0083401D">
              <w:rPr>
                <w:b/>
              </w:rPr>
              <w:t>23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  <w:tc>
          <w:tcPr>
            <w:tcW w:w="4142" w:type="dxa"/>
          </w:tcPr>
          <w:p w14:paraId="19A911AA" w14:textId="77777777" w:rsidR="006F00B7" w:rsidRDefault="006F00B7" w:rsidP="00735005">
            <w:pPr>
              <w:pStyle w:val="Odstavecseseznamem"/>
              <w:ind w:left="0"/>
              <w:rPr>
                <w:b/>
              </w:rPr>
            </w:pPr>
          </w:p>
        </w:tc>
      </w:tr>
      <w:tr w:rsidR="006F00B7" w14:paraId="19A911AE" w14:textId="77777777" w:rsidTr="006F00B7">
        <w:tc>
          <w:tcPr>
            <w:tcW w:w="5070" w:type="dxa"/>
            <w:shd w:val="clear" w:color="auto" w:fill="D9D9D9" w:themeFill="background1" w:themeFillShade="D9"/>
          </w:tcPr>
          <w:p w14:paraId="19A911AC" w14:textId="12F37B07" w:rsidR="006F00B7" w:rsidRDefault="006F00B7" w:rsidP="0073500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Počet intervencí </w:t>
            </w:r>
            <w:r w:rsidR="00F3313C">
              <w:rPr>
                <w:b/>
              </w:rPr>
              <w:t>v roce 20</w:t>
            </w:r>
            <w:r w:rsidR="0083401D">
              <w:rPr>
                <w:b/>
              </w:rPr>
              <w:t>23</w:t>
            </w:r>
            <w:r>
              <w:rPr>
                <w:rStyle w:val="Znakapoznpodarou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  <w:tc>
          <w:tcPr>
            <w:tcW w:w="4142" w:type="dxa"/>
          </w:tcPr>
          <w:p w14:paraId="19A911AD" w14:textId="77777777" w:rsidR="006F00B7" w:rsidRDefault="006F00B7" w:rsidP="00735005">
            <w:pPr>
              <w:pStyle w:val="Odstavecseseznamem"/>
              <w:ind w:left="0"/>
              <w:rPr>
                <w:b/>
              </w:rPr>
            </w:pPr>
          </w:p>
        </w:tc>
      </w:tr>
      <w:tr w:rsidR="006F00B7" w14:paraId="19A911B1" w14:textId="77777777" w:rsidTr="006F00B7">
        <w:tc>
          <w:tcPr>
            <w:tcW w:w="5070" w:type="dxa"/>
            <w:shd w:val="clear" w:color="auto" w:fill="D9D9D9" w:themeFill="background1" w:themeFillShade="D9"/>
          </w:tcPr>
          <w:p w14:paraId="19A911AF" w14:textId="66C18DEC" w:rsidR="006F00B7" w:rsidRDefault="006F00B7" w:rsidP="00596F71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596F71">
              <w:rPr>
                <w:b/>
              </w:rPr>
              <w:t>odmítnutých zájemců</w:t>
            </w:r>
            <w:r w:rsidR="00F3313C">
              <w:rPr>
                <w:b/>
              </w:rPr>
              <w:t xml:space="preserve"> o službu v roce 20</w:t>
            </w:r>
            <w:r w:rsidR="0083401D">
              <w:rPr>
                <w:b/>
              </w:rPr>
              <w:t>23</w:t>
            </w:r>
            <w:r w:rsidR="00596F71">
              <w:rPr>
                <w:rStyle w:val="Znakapoznpodarou"/>
                <w:b/>
              </w:rPr>
              <w:footnoteReference w:id="3"/>
            </w:r>
            <w:r>
              <w:rPr>
                <w:b/>
              </w:rPr>
              <w:t>:</w:t>
            </w:r>
          </w:p>
        </w:tc>
        <w:tc>
          <w:tcPr>
            <w:tcW w:w="4142" w:type="dxa"/>
          </w:tcPr>
          <w:p w14:paraId="19A911B0" w14:textId="77777777" w:rsidR="006F00B7" w:rsidRDefault="006F00B7" w:rsidP="00735005">
            <w:pPr>
              <w:pStyle w:val="Odstavecseseznamem"/>
              <w:ind w:left="0"/>
              <w:rPr>
                <w:b/>
              </w:rPr>
            </w:pPr>
          </w:p>
        </w:tc>
      </w:tr>
    </w:tbl>
    <w:p w14:paraId="19A911B2" w14:textId="77777777" w:rsidR="00E17951" w:rsidRPr="00212973" w:rsidRDefault="00E17951" w:rsidP="00212973">
      <w:pPr>
        <w:pStyle w:val="Odstavecseseznamem"/>
        <w:tabs>
          <w:tab w:val="left" w:pos="7905"/>
        </w:tabs>
        <w:spacing w:after="0" w:line="240" w:lineRule="auto"/>
        <w:ind w:left="0"/>
        <w:rPr>
          <w:b/>
          <w:color w:val="FF0000"/>
        </w:rPr>
      </w:pPr>
    </w:p>
    <w:p w14:paraId="19A911B3" w14:textId="77777777" w:rsidR="00E60BA8" w:rsidRDefault="00E60BA8" w:rsidP="00735005">
      <w:pPr>
        <w:pStyle w:val="Odstavecseseznamem"/>
        <w:spacing w:after="0" w:line="240" w:lineRule="auto"/>
        <w:ind w:left="0"/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0BA8" w14:paraId="19A911D3" w14:textId="77777777" w:rsidTr="000E608A">
        <w:tc>
          <w:tcPr>
            <w:tcW w:w="9212" w:type="dxa"/>
          </w:tcPr>
          <w:p w14:paraId="19A911B4" w14:textId="64F2726C" w:rsidR="005C4817" w:rsidRDefault="00EE3B64" w:rsidP="0073500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Účel dotace</w:t>
            </w:r>
            <w:r w:rsidR="00F96C12">
              <w:rPr>
                <w:b/>
              </w:rPr>
              <w:t>:</w:t>
            </w:r>
          </w:p>
          <w:p w14:paraId="19A911B5" w14:textId="77777777" w:rsidR="005C4817" w:rsidRDefault="005C4817" w:rsidP="00735005">
            <w:pPr>
              <w:pStyle w:val="Odstavecseseznamem"/>
              <w:ind w:left="0"/>
              <w:rPr>
                <w:b/>
              </w:rPr>
            </w:pPr>
          </w:p>
          <w:p w14:paraId="19A911B6" w14:textId="77777777" w:rsidR="005C4817" w:rsidRDefault="005C4817" w:rsidP="00735005">
            <w:pPr>
              <w:pStyle w:val="Odstavecseseznamem"/>
              <w:ind w:left="0"/>
              <w:rPr>
                <w:b/>
              </w:rPr>
            </w:pPr>
          </w:p>
          <w:p w14:paraId="19A911B7" w14:textId="77777777" w:rsidR="005C4817" w:rsidRDefault="005C4817" w:rsidP="00735005">
            <w:pPr>
              <w:pStyle w:val="Odstavecseseznamem"/>
              <w:ind w:left="0"/>
              <w:rPr>
                <w:b/>
              </w:rPr>
            </w:pPr>
          </w:p>
          <w:p w14:paraId="19A911B8" w14:textId="77777777" w:rsidR="005C4817" w:rsidRDefault="005C4817" w:rsidP="00735005">
            <w:pPr>
              <w:pStyle w:val="Odstavecseseznamem"/>
              <w:ind w:left="0"/>
              <w:rPr>
                <w:b/>
              </w:rPr>
            </w:pPr>
          </w:p>
          <w:p w14:paraId="3CF24940" w14:textId="77777777" w:rsidR="00755CAE" w:rsidRDefault="00755CAE" w:rsidP="00735005">
            <w:pPr>
              <w:pStyle w:val="Odstavecseseznamem"/>
              <w:ind w:left="0"/>
              <w:rPr>
                <w:b/>
              </w:rPr>
            </w:pPr>
          </w:p>
          <w:p w14:paraId="45892532" w14:textId="77777777" w:rsidR="00755CAE" w:rsidRPr="002974E7" w:rsidRDefault="00755CAE" w:rsidP="00755CAE">
            <w:pPr>
              <w:pStyle w:val="Odstavecseseznamem"/>
              <w:ind w:left="0"/>
              <w:jc w:val="both"/>
              <w:rPr>
                <w:b/>
              </w:rPr>
            </w:pPr>
            <w:r w:rsidRPr="002974E7">
              <w:rPr>
                <w:b/>
              </w:rPr>
              <w:t>Jaké návrhové opatření Komunitního plánu města Litoměřice je v rámci služby naplňováno (uveďte číslo opatření včetně názvu):</w:t>
            </w:r>
          </w:p>
          <w:p w14:paraId="76F58F58" w14:textId="77777777" w:rsidR="00755CAE" w:rsidRDefault="00755CAE" w:rsidP="00735005">
            <w:pPr>
              <w:pStyle w:val="Odstavecseseznamem"/>
              <w:ind w:left="0"/>
              <w:rPr>
                <w:b/>
              </w:rPr>
            </w:pPr>
          </w:p>
          <w:p w14:paraId="314F3454" w14:textId="77777777" w:rsidR="00755CAE" w:rsidRDefault="00755CAE" w:rsidP="00735005">
            <w:pPr>
              <w:pStyle w:val="Odstavecseseznamem"/>
              <w:ind w:left="0"/>
              <w:rPr>
                <w:b/>
              </w:rPr>
            </w:pPr>
          </w:p>
          <w:p w14:paraId="37217202" w14:textId="77777777" w:rsidR="00755CAE" w:rsidRDefault="00755CAE" w:rsidP="00735005">
            <w:pPr>
              <w:pStyle w:val="Odstavecseseznamem"/>
              <w:ind w:left="0"/>
              <w:rPr>
                <w:b/>
              </w:rPr>
            </w:pPr>
          </w:p>
          <w:p w14:paraId="678A43EB" w14:textId="77777777" w:rsidR="00755CAE" w:rsidRDefault="00755CAE" w:rsidP="00735005">
            <w:pPr>
              <w:pStyle w:val="Odstavecseseznamem"/>
              <w:ind w:left="0"/>
              <w:rPr>
                <w:b/>
              </w:rPr>
            </w:pPr>
          </w:p>
          <w:p w14:paraId="7F077862" w14:textId="77777777" w:rsidR="00755CAE" w:rsidRDefault="00755CAE" w:rsidP="00735005">
            <w:pPr>
              <w:pStyle w:val="Odstavecseseznamem"/>
              <w:ind w:left="0"/>
              <w:rPr>
                <w:b/>
              </w:rPr>
            </w:pPr>
          </w:p>
          <w:p w14:paraId="19A911B9" w14:textId="77777777" w:rsidR="005C4817" w:rsidRDefault="005C4817" w:rsidP="00735005">
            <w:pPr>
              <w:pStyle w:val="Odstavecseseznamem"/>
              <w:ind w:left="0"/>
              <w:rPr>
                <w:b/>
              </w:rPr>
            </w:pPr>
          </w:p>
          <w:p w14:paraId="19A911BA" w14:textId="77777777" w:rsidR="005C4817" w:rsidRDefault="00470AED" w:rsidP="0073500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Uveďte, jaké metody při práci s klientem používáte:</w:t>
            </w:r>
          </w:p>
          <w:p w14:paraId="19A911BB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BC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BD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BE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BF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C0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Uveďte, jaké činnosti při práci s klientem realizujete/nabízíte (např. posilování pracovních kompetencí a rodinných vazeb, besedy s odborníky, přednášky, muzikoterapie, pomoc s řízením chodu domácnosti, atd.):</w:t>
            </w:r>
          </w:p>
          <w:p w14:paraId="19A911C1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C2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C3" w14:textId="77777777" w:rsidR="000F0774" w:rsidRDefault="000F0774" w:rsidP="00735005">
            <w:pPr>
              <w:pStyle w:val="Odstavecseseznamem"/>
              <w:ind w:left="0"/>
              <w:rPr>
                <w:b/>
              </w:rPr>
            </w:pPr>
          </w:p>
          <w:p w14:paraId="19A911C4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C5" w14:textId="77777777" w:rsidR="00470AED" w:rsidRDefault="00470AED" w:rsidP="00735005">
            <w:pPr>
              <w:pStyle w:val="Odstavecseseznamem"/>
              <w:ind w:left="0"/>
              <w:rPr>
                <w:b/>
              </w:rPr>
            </w:pPr>
          </w:p>
          <w:p w14:paraId="19A911C6" w14:textId="77777777" w:rsidR="00470AED" w:rsidRDefault="005B5CD6" w:rsidP="0073500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Odůvodnění žádosti:</w:t>
            </w:r>
          </w:p>
          <w:p w14:paraId="19A911C7" w14:textId="77777777" w:rsidR="005B5CD6" w:rsidRDefault="005B5CD6" w:rsidP="00735005">
            <w:pPr>
              <w:pStyle w:val="Odstavecseseznamem"/>
              <w:ind w:left="0"/>
              <w:rPr>
                <w:b/>
              </w:rPr>
            </w:pPr>
          </w:p>
          <w:p w14:paraId="19A911C8" w14:textId="77777777" w:rsidR="005B5CD6" w:rsidRDefault="005B5CD6" w:rsidP="00735005">
            <w:pPr>
              <w:pStyle w:val="Odstavecseseznamem"/>
              <w:ind w:left="0"/>
              <w:rPr>
                <w:b/>
              </w:rPr>
            </w:pPr>
          </w:p>
          <w:p w14:paraId="19A911C9" w14:textId="77777777" w:rsidR="005B5CD6" w:rsidRDefault="005B5CD6" w:rsidP="00735005">
            <w:pPr>
              <w:pStyle w:val="Odstavecseseznamem"/>
              <w:ind w:left="0"/>
              <w:rPr>
                <w:b/>
              </w:rPr>
            </w:pPr>
          </w:p>
          <w:p w14:paraId="19A911CA" w14:textId="77777777" w:rsidR="005B5CD6" w:rsidRDefault="005B5CD6" w:rsidP="00735005">
            <w:pPr>
              <w:pStyle w:val="Odstavecseseznamem"/>
              <w:ind w:left="0"/>
              <w:rPr>
                <w:b/>
              </w:rPr>
            </w:pPr>
          </w:p>
          <w:p w14:paraId="19A911CB" w14:textId="77777777" w:rsidR="00E60BA8" w:rsidRPr="000E608A" w:rsidRDefault="00E60BA8" w:rsidP="00735005">
            <w:pPr>
              <w:pStyle w:val="Odstavecseseznamem"/>
              <w:ind w:left="0"/>
              <w:rPr>
                <w:b/>
              </w:rPr>
            </w:pPr>
            <w:r w:rsidRPr="000E608A">
              <w:rPr>
                <w:b/>
              </w:rPr>
              <w:t xml:space="preserve">Další informace (zdůvodněte výši požadované dotace v </w:t>
            </w:r>
            <w:r w:rsidR="000E608A" w:rsidRPr="000E608A">
              <w:rPr>
                <w:b/>
              </w:rPr>
              <w:t>návaznosti na rozpočet, případně</w:t>
            </w:r>
            <w:r w:rsidRPr="000E608A">
              <w:rPr>
                <w:b/>
              </w:rPr>
              <w:t xml:space="preserve"> zvýšení/snížení požadované částky oproti předchozímu roku):</w:t>
            </w:r>
          </w:p>
          <w:p w14:paraId="19A911CC" w14:textId="77777777" w:rsidR="00E60BA8" w:rsidRDefault="00E60BA8" w:rsidP="00735005">
            <w:pPr>
              <w:pStyle w:val="Odstavecseseznamem"/>
              <w:ind w:left="0"/>
            </w:pPr>
          </w:p>
          <w:p w14:paraId="19A911CD" w14:textId="77777777" w:rsidR="00E60BA8" w:rsidRDefault="00E60BA8" w:rsidP="00735005">
            <w:pPr>
              <w:pStyle w:val="Odstavecseseznamem"/>
              <w:ind w:left="0"/>
            </w:pPr>
          </w:p>
          <w:p w14:paraId="19A911CE" w14:textId="77777777" w:rsidR="00E60BA8" w:rsidRDefault="00E60BA8" w:rsidP="00735005">
            <w:pPr>
              <w:pStyle w:val="Odstavecseseznamem"/>
              <w:ind w:left="0"/>
            </w:pPr>
          </w:p>
          <w:p w14:paraId="19A911CF" w14:textId="77777777" w:rsidR="00E60BA8" w:rsidRDefault="00E60BA8" w:rsidP="00735005">
            <w:pPr>
              <w:pStyle w:val="Odstavecseseznamem"/>
              <w:ind w:left="0"/>
            </w:pPr>
          </w:p>
          <w:p w14:paraId="19A911D0" w14:textId="77777777" w:rsidR="00E60BA8" w:rsidRDefault="00E60BA8" w:rsidP="00735005">
            <w:pPr>
              <w:pStyle w:val="Odstavecseseznamem"/>
              <w:ind w:left="0"/>
            </w:pPr>
          </w:p>
          <w:p w14:paraId="19A911D1" w14:textId="77777777" w:rsidR="00E60BA8" w:rsidRDefault="00E60BA8" w:rsidP="00735005">
            <w:pPr>
              <w:pStyle w:val="Odstavecseseznamem"/>
              <w:ind w:left="0"/>
            </w:pPr>
          </w:p>
          <w:p w14:paraId="19A911D2" w14:textId="77777777" w:rsidR="00E60BA8" w:rsidRDefault="00E60BA8" w:rsidP="00735005">
            <w:pPr>
              <w:pStyle w:val="Odstavecseseznamem"/>
              <w:ind w:left="0"/>
            </w:pPr>
          </w:p>
        </w:tc>
      </w:tr>
      <w:tr w:rsidR="000E608A" w14:paraId="19A911D5" w14:textId="77777777" w:rsidTr="000E608A">
        <w:tc>
          <w:tcPr>
            <w:tcW w:w="9212" w:type="dxa"/>
          </w:tcPr>
          <w:p w14:paraId="19A911D4" w14:textId="77777777" w:rsidR="000E608A" w:rsidRPr="00E60BA8" w:rsidRDefault="000E608A" w:rsidP="00735005">
            <w:pPr>
              <w:pStyle w:val="Odstavecseseznamem"/>
              <w:ind w:left="0"/>
            </w:pPr>
          </w:p>
        </w:tc>
      </w:tr>
    </w:tbl>
    <w:p w14:paraId="19A911D6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19A911D7" w14:textId="77777777" w:rsidR="00E60BA8" w:rsidRPr="000E608A" w:rsidRDefault="00B4242D" w:rsidP="00735005">
      <w:pPr>
        <w:pStyle w:val="Odstavecseseznamem"/>
        <w:spacing w:after="0" w:line="240" w:lineRule="auto"/>
        <w:ind w:left="0"/>
        <w:rPr>
          <w:b/>
        </w:rPr>
      </w:pPr>
      <w:r w:rsidRPr="000E608A">
        <w:rPr>
          <w:b/>
        </w:rPr>
        <w:t>Provozní</w:t>
      </w:r>
      <w:r w:rsidR="00EB3390" w:rsidRPr="000E608A">
        <w:rPr>
          <w:b/>
        </w:rPr>
        <w:t xml:space="preserve"> doba poskytování služby</w:t>
      </w:r>
      <w:r w:rsidRPr="000E608A">
        <w:rPr>
          <w:b/>
        </w:rPr>
        <w:t>/aktivity</w:t>
      </w:r>
      <w:r w:rsidR="00EB3390" w:rsidRPr="000E608A">
        <w:rPr>
          <w:b/>
        </w:rPr>
        <w:t xml:space="preserve"> ve městě Litoměřice</w:t>
      </w:r>
      <w:r w:rsidRPr="000E608A">
        <w:rPr>
          <w:b/>
        </w:rPr>
        <w:t xml:space="preserve"> (vyplňte od kdy do kdy je služba poskytována)</w:t>
      </w:r>
      <w:r w:rsidR="00EB3390" w:rsidRPr="000E608A">
        <w:rPr>
          <w:b/>
        </w:rPr>
        <w:t xml:space="preserve">: </w:t>
      </w:r>
    </w:p>
    <w:p w14:paraId="19A911D8" w14:textId="77777777" w:rsidR="005A4514" w:rsidRDefault="005A4514" w:rsidP="00735005">
      <w:pPr>
        <w:pStyle w:val="Odstavecseseznamem"/>
        <w:spacing w:after="0" w:line="240" w:lineRule="auto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7"/>
        <w:gridCol w:w="1291"/>
        <w:gridCol w:w="1294"/>
        <w:gridCol w:w="1297"/>
        <w:gridCol w:w="1291"/>
        <w:gridCol w:w="1296"/>
        <w:gridCol w:w="1296"/>
      </w:tblGrid>
      <w:tr w:rsidR="00B4242D" w14:paraId="19A911E0" w14:textId="77777777" w:rsidTr="00B4242D">
        <w:tc>
          <w:tcPr>
            <w:tcW w:w="1316" w:type="dxa"/>
          </w:tcPr>
          <w:p w14:paraId="19A911D9" w14:textId="77777777" w:rsidR="00B4242D" w:rsidRDefault="00B4242D" w:rsidP="00B4242D">
            <w:pPr>
              <w:pStyle w:val="Odstavecseseznamem"/>
              <w:ind w:left="0"/>
              <w:jc w:val="center"/>
            </w:pPr>
            <w:r>
              <w:t>Pondělí</w:t>
            </w:r>
          </w:p>
        </w:tc>
        <w:tc>
          <w:tcPr>
            <w:tcW w:w="1316" w:type="dxa"/>
          </w:tcPr>
          <w:p w14:paraId="19A911DA" w14:textId="77777777" w:rsidR="00B4242D" w:rsidRDefault="00B4242D" w:rsidP="00B4242D">
            <w:pPr>
              <w:pStyle w:val="Odstavecseseznamem"/>
              <w:ind w:left="0"/>
              <w:jc w:val="center"/>
            </w:pPr>
            <w:r>
              <w:t>Úterý</w:t>
            </w:r>
          </w:p>
        </w:tc>
        <w:tc>
          <w:tcPr>
            <w:tcW w:w="1316" w:type="dxa"/>
          </w:tcPr>
          <w:p w14:paraId="19A911DB" w14:textId="77777777" w:rsidR="00B4242D" w:rsidRDefault="00B4242D" w:rsidP="00B4242D">
            <w:pPr>
              <w:pStyle w:val="Odstavecseseznamem"/>
              <w:ind w:left="0"/>
              <w:jc w:val="center"/>
            </w:pPr>
            <w:r>
              <w:t>Středa</w:t>
            </w:r>
          </w:p>
        </w:tc>
        <w:tc>
          <w:tcPr>
            <w:tcW w:w="1316" w:type="dxa"/>
          </w:tcPr>
          <w:p w14:paraId="19A911DC" w14:textId="77777777" w:rsidR="00B4242D" w:rsidRDefault="00B4242D" w:rsidP="00B4242D">
            <w:pPr>
              <w:pStyle w:val="Odstavecseseznamem"/>
              <w:ind w:left="0"/>
              <w:jc w:val="center"/>
            </w:pPr>
            <w:r>
              <w:t>Čtvrtek</w:t>
            </w:r>
          </w:p>
        </w:tc>
        <w:tc>
          <w:tcPr>
            <w:tcW w:w="1316" w:type="dxa"/>
          </w:tcPr>
          <w:p w14:paraId="19A911DD" w14:textId="77777777" w:rsidR="00B4242D" w:rsidRDefault="00B4242D" w:rsidP="00B4242D">
            <w:pPr>
              <w:pStyle w:val="Odstavecseseznamem"/>
              <w:ind w:left="0"/>
              <w:jc w:val="center"/>
            </w:pPr>
            <w:r>
              <w:t>Pátek</w:t>
            </w:r>
          </w:p>
        </w:tc>
        <w:tc>
          <w:tcPr>
            <w:tcW w:w="1316" w:type="dxa"/>
          </w:tcPr>
          <w:p w14:paraId="19A911DE" w14:textId="77777777" w:rsidR="00B4242D" w:rsidRDefault="00B4242D" w:rsidP="00B4242D">
            <w:pPr>
              <w:pStyle w:val="Odstavecseseznamem"/>
              <w:ind w:left="0"/>
              <w:jc w:val="center"/>
            </w:pPr>
            <w:r>
              <w:t>Sobota</w:t>
            </w:r>
          </w:p>
        </w:tc>
        <w:tc>
          <w:tcPr>
            <w:tcW w:w="1316" w:type="dxa"/>
          </w:tcPr>
          <w:p w14:paraId="19A911DF" w14:textId="77777777" w:rsidR="00B4242D" w:rsidRDefault="00B4242D" w:rsidP="00B4242D">
            <w:pPr>
              <w:pStyle w:val="Odstavecseseznamem"/>
              <w:ind w:left="0"/>
              <w:jc w:val="center"/>
            </w:pPr>
            <w:r>
              <w:t>Neděle</w:t>
            </w:r>
          </w:p>
        </w:tc>
      </w:tr>
      <w:tr w:rsidR="00B4242D" w14:paraId="19A911E8" w14:textId="77777777" w:rsidTr="00B4242D">
        <w:tc>
          <w:tcPr>
            <w:tcW w:w="1316" w:type="dxa"/>
          </w:tcPr>
          <w:p w14:paraId="19A911E1" w14:textId="77777777" w:rsidR="00B4242D" w:rsidRDefault="00B4242D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2" w14:textId="77777777" w:rsidR="00B4242D" w:rsidRDefault="00B4242D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3" w14:textId="77777777" w:rsidR="00B4242D" w:rsidRDefault="00B4242D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4" w14:textId="77777777" w:rsidR="00B4242D" w:rsidRDefault="00B4242D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5" w14:textId="77777777" w:rsidR="00B4242D" w:rsidRDefault="00B4242D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6" w14:textId="77777777" w:rsidR="00B4242D" w:rsidRDefault="00B4242D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7" w14:textId="77777777" w:rsidR="00B4242D" w:rsidRDefault="00B4242D" w:rsidP="00735005">
            <w:pPr>
              <w:pStyle w:val="Odstavecseseznamem"/>
              <w:ind w:left="0"/>
            </w:pPr>
          </w:p>
        </w:tc>
      </w:tr>
      <w:tr w:rsidR="00E51643" w14:paraId="19A911F0" w14:textId="77777777" w:rsidTr="00B4242D">
        <w:tc>
          <w:tcPr>
            <w:tcW w:w="1316" w:type="dxa"/>
          </w:tcPr>
          <w:p w14:paraId="19A911E9" w14:textId="77777777" w:rsidR="00E51643" w:rsidRDefault="00E51643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A" w14:textId="77777777" w:rsidR="00E51643" w:rsidRDefault="00E51643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B" w14:textId="77777777" w:rsidR="00E51643" w:rsidRDefault="00E51643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C" w14:textId="77777777" w:rsidR="00E51643" w:rsidRDefault="00E51643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D" w14:textId="77777777" w:rsidR="00E51643" w:rsidRDefault="00E51643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E" w14:textId="77777777" w:rsidR="00E51643" w:rsidRDefault="00E51643" w:rsidP="00735005">
            <w:pPr>
              <w:pStyle w:val="Odstavecseseznamem"/>
              <w:ind w:left="0"/>
            </w:pPr>
          </w:p>
        </w:tc>
        <w:tc>
          <w:tcPr>
            <w:tcW w:w="1316" w:type="dxa"/>
          </w:tcPr>
          <w:p w14:paraId="19A911EF" w14:textId="77777777" w:rsidR="00E51643" w:rsidRDefault="00E51643" w:rsidP="00735005">
            <w:pPr>
              <w:pStyle w:val="Odstavecseseznamem"/>
              <w:ind w:left="0"/>
            </w:pPr>
          </w:p>
        </w:tc>
      </w:tr>
    </w:tbl>
    <w:p w14:paraId="19A911F1" w14:textId="77777777" w:rsidR="00EB3390" w:rsidRDefault="00EB3390" w:rsidP="00735005">
      <w:pPr>
        <w:pStyle w:val="Odstavecseseznamem"/>
        <w:spacing w:after="0" w:line="240" w:lineRule="auto"/>
        <w:ind w:left="0"/>
      </w:pPr>
    </w:p>
    <w:p w14:paraId="19A911F2" w14:textId="77777777" w:rsidR="00E60BA8" w:rsidRDefault="00B4242D" w:rsidP="00735005">
      <w:pPr>
        <w:pStyle w:val="Odstavecseseznamem"/>
        <w:spacing w:after="0" w:line="240" w:lineRule="auto"/>
        <w:ind w:left="0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1D4654">
        <w:fldChar w:fldCharType="separate"/>
      </w:r>
      <w:r w:rsidRPr="007E1B6E">
        <w:fldChar w:fldCharType="end"/>
      </w:r>
      <w:r>
        <w:t xml:space="preserve"> Nepřetržitá</w:t>
      </w:r>
    </w:p>
    <w:p w14:paraId="19A911F3" w14:textId="77777777" w:rsidR="00B4242D" w:rsidRDefault="00B4242D" w:rsidP="00735005">
      <w:pPr>
        <w:pStyle w:val="Odstavecseseznamem"/>
        <w:spacing w:after="0" w:line="240" w:lineRule="auto"/>
        <w:ind w:left="0"/>
      </w:pPr>
      <w:r w:rsidRPr="007E1B6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E1B6E">
        <w:instrText xml:space="preserve"> FORMCHECKBOX </w:instrText>
      </w:r>
      <w:r w:rsidR="001D4654">
        <w:fldChar w:fldCharType="separate"/>
      </w:r>
      <w:r w:rsidRPr="007E1B6E">
        <w:fldChar w:fldCharType="end"/>
      </w:r>
      <w:r>
        <w:t xml:space="preserve"> Jiná – vypište: ………………………………………………………………………………………………………………</w:t>
      </w:r>
    </w:p>
    <w:p w14:paraId="19A911F4" w14:textId="77777777" w:rsidR="00B4242D" w:rsidRDefault="005A4514" w:rsidP="00735005">
      <w:pPr>
        <w:pStyle w:val="Odstavecseseznamem"/>
        <w:spacing w:after="0" w:line="240" w:lineRule="auto"/>
        <w:ind w:left="0"/>
      </w:pPr>
      <w:r w:rsidRPr="005A4514">
        <w:t>Žadatel musí být běžně dosažitelný pro širokou veřejnost ve stanovených dnech na určitém místě poskytování služby</w:t>
      </w:r>
    </w:p>
    <w:p w14:paraId="19A911F5" w14:textId="77777777" w:rsidR="00E131EB" w:rsidRDefault="00E131EB" w:rsidP="00735005">
      <w:pPr>
        <w:pStyle w:val="Odstavecseseznamem"/>
        <w:spacing w:after="0" w:line="240" w:lineRule="auto"/>
        <w:ind w:left="0"/>
      </w:pPr>
    </w:p>
    <w:p w14:paraId="19A911F6" w14:textId="77777777" w:rsidR="00E131EB" w:rsidRDefault="00E131EB" w:rsidP="00735005">
      <w:pPr>
        <w:pStyle w:val="Odstavecseseznamem"/>
        <w:spacing w:after="0" w:line="240" w:lineRule="auto"/>
        <w:ind w:left="0"/>
      </w:pPr>
    </w:p>
    <w:p w14:paraId="19A911F7" w14:textId="77777777" w:rsidR="00E131EB" w:rsidRDefault="00E131EB" w:rsidP="00735005">
      <w:pPr>
        <w:pStyle w:val="Odstavecseseznamem"/>
        <w:spacing w:after="0" w:line="240" w:lineRule="auto"/>
        <w:ind w:left="0"/>
        <w:rPr>
          <w:b/>
        </w:rPr>
      </w:pPr>
      <w:r>
        <w:rPr>
          <w:b/>
        </w:rPr>
        <w:t>Požadovaná částka dotace</w:t>
      </w:r>
    </w:p>
    <w:p w14:paraId="19A911F8" w14:textId="77777777" w:rsidR="00E131EB" w:rsidRPr="00E131EB" w:rsidRDefault="00E131EB" w:rsidP="00735005">
      <w:pPr>
        <w:pStyle w:val="Odstavecseseznamem"/>
        <w:spacing w:after="0" w:line="240" w:lineRule="auto"/>
        <w:ind w:left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131EB" w14:paraId="19A911FB" w14:textId="77777777" w:rsidTr="00E131EB">
        <w:tc>
          <w:tcPr>
            <w:tcW w:w="4606" w:type="dxa"/>
          </w:tcPr>
          <w:p w14:paraId="19A911F9" w14:textId="56EACD8B" w:rsidR="00E131EB" w:rsidRDefault="00E131EB" w:rsidP="00735005">
            <w:pPr>
              <w:pStyle w:val="Odstavecseseznamem"/>
              <w:ind w:left="0"/>
            </w:pPr>
            <w:r>
              <w:t>Celkové náklady na službu v roce 20</w:t>
            </w:r>
            <w:r w:rsidR="0083401D">
              <w:t>2</w:t>
            </w:r>
            <w:r w:rsidR="00037B59">
              <w:t>3</w:t>
            </w:r>
          </w:p>
        </w:tc>
        <w:tc>
          <w:tcPr>
            <w:tcW w:w="4606" w:type="dxa"/>
          </w:tcPr>
          <w:p w14:paraId="19A911FA" w14:textId="77777777" w:rsidR="00E131EB" w:rsidRDefault="00E131EB" w:rsidP="00735005">
            <w:pPr>
              <w:pStyle w:val="Odstavecseseznamem"/>
              <w:ind w:left="0"/>
            </w:pPr>
            <w:r>
              <w:t>0,-Kč</w:t>
            </w:r>
          </w:p>
        </w:tc>
      </w:tr>
      <w:tr w:rsidR="00E131EB" w14:paraId="19A911FE" w14:textId="77777777" w:rsidTr="00E131EB">
        <w:tc>
          <w:tcPr>
            <w:tcW w:w="4606" w:type="dxa"/>
          </w:tcPr>
          <w:p w14:paraId="19A911FC" w14:textId="16330814" w:rsidR="00E131EB" w:rsidRDefault="00E131EB" w:rsidP="00735005">
            <w:pPr>
              <w:pStyle w:val="Odstavecseseznamem"/>
              <w:ind w:left="0"/>
            </w:pPr>
            <w:r>
              <w:t>Výše požadované dotace od města Litoměřice</w:t>
            </w:r>
            <w:r w:rsidR="00661A28">
              <w:t xml:space="preserve"> na rok 2024</w:t>
            </w:r>
          </w:p>
        </w:tc>
        <w:tc>
          <w:tcPr>
            <w:tcW w:w="4606" w:type="dxa"/>
          </w:tcPr>
          <w:p w14:paraId="19A911FD" w14:textId="77777777" w:rsidR="00E131EB" w:rsidRDefault="00E131EB" w:rsidP="00735005">
            <w:pPr>
              <w:pStyle w:val="Odstavecseseznamem"/>
              <w:ind w:left="0"/>
            </w:pPr>
            <w:r>
              <w:t>0,-Kč</w:t>
            </w:r>
          </w:p>
        </w:tc>
      </w:tr>
    </w:tbl>
    <w:p w14:paraId="19A911FF" w14:textId="77777777" w:rsidR="00E131EB" w:rsidRDefault="00E131EB" w:rsidP="00735005">
      <w:pPr>
        <w:pStyle w:val="Odstavecseseznamem"/>
        <w:spacing w:after="0" w:line="240" w:lineRule="auto"/>
        <w:ind w:left="0"/>
      </w:pPr>
    </w:p>
    <w:p w14:paraId="19A91200" w14:textId="77777777" w:rsidR="00B4242D" w:rsidRDefault="00B4242D" w:rsidP="00735005">
      <w:pPr>
        <w:pStyle w:val="Odstavecseseznamem"/>
        <w:spacing w:after="0" w:line="240" w:lineRule="auto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B" w14:paraId="19A91202" w14:textId="77777777" w:rsidTr="005600EB">
        <w:tc>
          <w:tcPr>
            <w:tcW w:w="9212" w:type="dxa"/>
          </w:tcPr>
          <w:p w14:paraId="19A91201" w14:textId="77777777" w:rsidR="005600EB" w:rsidRPr="00155605" w:rsidRDefault="0099361E" w:rsidP="00735005">
            <w:pPr>
              <w:pStyle w:val="Odstavecseseznamem"/>
              <w:ind w:left="0"/>
              <w:rPr>
                <w:b/>
              </w:rPr>
            </w:pPr>
            <w:r w:rsidRPr="00155605">
              <w:rPr>
                <w:b/>
              </w:rPr>
              <w:t>Žadatel (úplný a přesný název):</w:t>
            </w:r>
          </w:p>
        </w:tc>
      </w:tr>
      <w:tr w:rsidR="005600EB" w14:paraId="19A91204" w14:textId="77777777" w:rsidTr="005600EB">
        <w:tc>
          <w:tcPr>
            <w:tcW w:w="9212" w:type="dxa"/>
          </w:tcPr>
          <w:p w14:paraId="19A91203" w14:textId="77777777" w:rsidR="005600EB" w:rsidRPr="00155605" w:rsidRDefault="0099361E" w:rsidP="00735005">
            <w:pPr>
              <w:pStyle w:val="Odstavecseseznamem"/>
              <w:ind w:left="0"/>
              <w:rPr>
                <w:b/>
              </w:rPr>
            </w:pPr>
            <w:r w:rsidRPr="00155605">
              <w:rPr>
                <w:b/>
              </w:rPr>
              <w:t>Statutární zástupce:</w:t>
            </w:r>
          </w:p>
        </w:tc>
      </w:tr>
      <w:tr w:rsidR="005600EB" w14:paraId="19A91206" w14:textId="77777777" w:rsidTr="005600EB">
        <w:tc>
          <w:tcPr>
            <w:tcW w:w="9212" w:type="dxa"/>
          </w:tcPr>
          <w:p w14:paraId="19A91205" w14:textId="77777777" w:rsidR="005600EB" w:rsidRDefault="0099361E" w:rsidP="0099361E">
            <w:pPr>
              <w:pStyle w:val="Odstavecseseznamem"/>
              <w:numPr>
                <w:ilvl w:val="0"/>
                <w:numId w:val="2"/>
              </w:numPr>
            </w:pPr>
            <w:r>
              <w:t>Stvrzuji, že projekt jsem schválil a doporučil k předložení městu Litoměřice</w:t>
            </w:r>
          </w:p>
        </w:tc>
      </w:tr>
      <w:tr w:rsidR="005600EB" w14:paraId="19A91208" w14:textId="77777777" w:rsidTr="005600EB">
        <w:tc>
          <w:tcPr>
            <w:tcW w:w="9212" w:type="dxa"/>
          </w:tcPr>
          <w:p w14:paraId="19A91207" w14:textId="77777777" w:rsidR="005600EB" w:rsidRDefault="0099361E" w:rsidP="0099361E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Prohlašuji, že uvedené údaje jsou úplné a pravdivé a nebyly zamlčeny skutečnosti důležité k posouzení projektu a souhlasím s dalším použitím základních údajů o projektu </w:t>
            </w:r>
          </w:p>
        </w:tc>
      </w:tr>
      <w:tr w:rsidR="005600EB" w14:paraId="19A9120A" w14:textId="77777777" w:rsidTr="005600EB">
        <w:tc>
          <w:tcPr>
            <w:tcW w:w="9212" w:type="dxa"/>
          </w:tcPr>
          <w:p w14:paraId="19A91209" w14:textId="77777777" w:rsidR="005600EB" w:rsidRDefault="0099361E" w:rsidP="00B2430C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Prohlašuji, že </w:t>
            </w:r>
            <w:r w:rsidR="00D17CC3">
              <w:t>organizace ke dni podání žádosti nemá žádné závazky po lhůtě splatnosti ve vztahu ke státnímu rozpočtu, zdravotním pojiš</w:t>
            </w:r>
            <w:r w:rsidR="00B2430C">
              <w:t xml:space="preserve">ťovnám, </w:t>
            </w:r>
            <w:r w:rsidR="00D17CC3">
              <w:t>orgánům sociálního zabezpečení, k městu Litoměřice ani jeho příspěvkovým organizacím</w:t>
            </w:r>
            <w:r w:rsidR="00B2430C">
              <w:t>.</w:t>
            </w:r>
            <w:r>
              <w:t xml:space="preserve"> </w:t>
            </w:r>
          </w:p>
        </w:tc>
      </w:tr>
      <w:tr w:rsidR="005600EB" w14:paraId="19A9120C" w14:textId="77777777" w:rsidTr="005600EB">
        <w:tc>
          <w:tcPr>
            <w:tcW w:w="9212" w:type="dxa"/>
          </w:tcPr>
          <w:p w14:paraId="19A9120B" w14:textId="77777777" w:rsidR="005600EB" w:rsidRDefault="00D17CC3" w:rsidP="0099361E">
            <w:pPr>
              <w:pStyle w:val="Odstavecseseznamem"/>
              <w:numPr>
                <w:ilvl w:val="0"/>
                <w:numId w:val="2"/>
              </w:numPr>
            </w:pPr>
            <w:r>
              <w:t>P</w:t>
            </w:r>
            <w:r w:rsidR="0099361E" w:rsidRPr="0099361E">
              <w:t>rohlašuji, že na pož</w:t>
            </w:r>
            <w:r w:rsidR="0099361E">
              <w:t>ádání poskytovatele dotace (města Litoměřice</w:t>
            </w:r>
            <w:r w:rsidR="0099361E" w:rsidRPr="0099361E">
              <w:t>) předložím doklad o přiznání státní dotace, smlouvu o veřejné zakázce</w:t>
            </w:r>
          </w:p>
        </w:tc>
      </w:tr>
      <w:tr w:rsidR="0099361E" w14:paraId="19A9120E" w14:textId="77777777" w:rsidTr="005600EB">
        <w:tc>
          <w:tcPr>
            <w:tcW w:w="9212" w:type="dxa"/>
          </w:tcPr>
          <w:p w14:paraId="19A9120D" w14:textId="77777777" w:rsidR="0099361E" w:rsidRPr="0099361E" w:rsidRDefault="0099361E" w:rsidP="009D0443">
            <w:pPr>
              <w:pStyle w:val="Odstavecseseznamem"/>
              <w:numPr>
                <w:ilvl w:val="0"/>
                <w:numId w:val="2"/>
              </w:numPr>
            </w:pPr>
            <w:r w:rsidRPr="00A702B5">
              <w:t>Prohlašuji, že pokud se změní částka</w:t>
            </w:r>
            <w:r w:rsidR="00E01392">
              <w:t xml:space="preserve"> (uvedená v příloze č. 1)</w:t>
            </w:r>
            <w:r w:rsidRPr="00A702B5">
              <w:t>, kterou budu požadovat v rámci Dotačního programu Podpor</w:t>
            </w:r>
            <w:r w:rsidR="009D0443" w:rsidRPr="00A702B5">
              <w:t>a</w:t>
            </w:r>
            <w:r w:rsidRPr="00A702B5">
              <w:t xml:space="preserve"> sociálních služeb v Ústeckém </w:t>
            </w:r>
            <w:r w:rsidR="00503DC0" w:rsidRPr="00A702B5">
              <w:t xml:space="preserve">kraji, </w:t>
            </w:r>
            <w:r w:rsidRPr="00A702B5">
              <w:t xml:space="preserve">znovu předložím městu Litoměřice </w:t>
            </w:r>
            <w:r w:rsidR="00CE28E6" w:rsidRPr="00A702B5">
              <w:t xml:space="preserve">přílohu žádosti č. </w:t>
            </w:r>
            <w:r w:rsidR="009D0443" w:rsidRPr="00A702B5">
              <w:t xml:space="preserve">1 </w:t>
            </w:r>
            <w:r w:rsidRPr="00A702B5">
              <w:t>kde</w:t>
            </w:r>
            <w:r w:rsidR="00041592" w:rsidRPr="00A702B5">
              <w:t>,</w:t>
            </w:r>
            <w:r w:rsidRPr="00A702B5">
              <w:t xml:space="preserve"> bude přesná částka požadované dotace    </w:t>
            </w:r>
          </w:p>
        </w:tc>
      </w:tr>
      <w:tr w:rsidR="00CA2447" w14:paraId="19A91210" w14:textId="77777777" w:rsidTr="005600EB">
        <w:tc>
          <w:tcPr>
            <w:tcW w:w="9212" w:type="dxa"/>
          </w:tcPr>
          <w:p w14:paraId="19A9120F" w14:textId="77777777" w:rsidR="00CA2447" w:rsidRDefault="00CA2447" w:rsidP="00CA2447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 xml:space="preserve">Prohlašuji, že po uveřejnění výsledků </w:t>
            </w:r>
            <w:r w:rsidRPr="00CA2447">
              <w:t>Dotačního programu Podpory sociálních služeb v Ústeckém kraji</w:t>
            </w:r>
            <w:r>
              <w:t>, budu do 14 dnů písemně informovat město Litoměřice o přiznané dotaci. V případě poskytnutí nízké dotace z tohoto programu, která by ohrožovala realizaci projektu, budu o této skutečnosti město Litoměřice písemně informovat do 14 dnů a předložím seznam opatření, které budou v daném roce realizovány.</w:t>
            </w:r>
          </w:p>
        </w:tc>
      </w:tr>
      <w:tr w:rsidR="00CA2447" w14:paraId="19A91212" w14:textId="77777777" w:rsidTr="005600EB">
        <w:tc>
          <w:tcPr>
            <w:tcW w:w="9212" w:type="dxa"/>
          </w:tcPr>
          <w:p w14:paraId="19A91211" w14:textId="77777777" w:rsidR="00CA2447" w:rsidRDefault="00CA2447" w:rsidP="0099361E">
            <w:pPr>
              <w:pStyle w:val="Odstavecseseznamem"/>
              <w:numPr>
                <w:ilvl w:val="0"/>
                <w:numId w:val="2"/>
              </w:numPr>
            </w:pPr>
            <w:r>
              <w:t xml:space="preserve">Souhlasím, že veškeré změny, které nastanou v průběhu realizace projektu, oznámím do 8 dnů poskytovateli dotace. </w:t>
            </w:r>
          </w:p>
        </w:tc>
      </w:tr>
    </w:tbl>
    <w:p w14:paraId="19A91213" w14:textId="77777777" w:rsidR="00B4242D" w:rsidRDefault="00B4242D" w:rsidP="00735005">
      <w:pPr>
        <w:pStyle w:val="Odstavecseseznamem"/>
        <w:spacing w:after="0" w:line="240" w:lineRule="auto"/>
        <w:ind w:left="0"/>
      </w:pPr>
    </w:p>
    <w:p w14:paraId="19A91214" w14:textId="77777777" w:rsidR="005600EB" w:rsidRDefault="005600EB" w:rsidP="00735005">
      <w:pPr>
        <w:pStyle w:val="Odstavecseseznamem"/>
        <w:spacing w:after="0" w:line="240" w:lineRule="auto"/>
        <w:ind w:left="0"/>
      </w:pPr>
    </w:p>
    <w:p w14:paraId="19A91215" w14:textId="77777777" w:rsidR="005600EB" w:rsidRDefault="005600EB" w:rsidP="00735005">
      <w:pPr>
        <w:pStyle w:val="Odstavecseseznamem"/>
        <w:spacing w:after="0" w:line="240" w:lineRule="auto"/>
        <w:ind w:left="0"/>
      </w:pPr>
    </w:p>
    <w:p w14:paraId="19A91216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19A91217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19A91218" w14:textId="77777777"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14:paraId="19A91219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19A9121A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19A9121B" w14:textId="77777777" w:rsidR="00E60BA8" w:rsidRPr="00CF0C7A" w:rsidRDefault="00A01337" w:rsidP="00735005">
      <w:pPr>
        <w:pStyle w:val="Odstavecseseznamem"/>
        <w:spacing w:after="0" w:line="240" w:lineRule="auto"/>
        <w:ind w:left="0"/>
        <w:rPr>
          <w:b/>
          <w:u w:val="single"/>
        </w:rPr>
      </w:pPr>
      <w:r w:rsidRPr="00CF0C7A">
        <w:rPr>
          <w:b/>
          <w:u w:val="single"/>
        </w:rPr>
        <w:t xml:space="preserve">Povinné přílohy žádosti: </w:t>
      </w:r>
    </w:p>
    <w:p w14:paraId="6BE7FAC8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>Příloha žádosti č. 1 – Zdroje financování služby</w:t>
      </w:r>
    </w:p>
    <w:p w14:paraId="3D8CA95E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Příloha žádosti č. 2 – Provozní a mzdové náklady služby – </w:t>
      </w:r>
      <w:r>
        <w:rPr>
          <w:b/>
          <w:u w:val="single"/>
        </w:rPr>
        <w:t>příloha má několik stran!!!</w:t>
      </w:r>
    </w:p>
    <w:p w14:paraId="584A4567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Platné pověření Ústeckého kraje k zajištění dostupnosti poskytování sociální služby zařazené do Základní sítě sociálních služeb Ústeckého kraje (ověřená kopie, včetně příloh) </w:t>
      </w:r>
    </w:p>
    <w:p w14:paraId="34555A7C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>Doklad o právní subjektivitě žadatele</w:t>
      </w:r>
      <w:r>
        <w:rPr>
          <w:rStyle w:val="Znakapoznpodarou"/>
        </w:rPr>
        <w:footnoteReference w:customMarkFollows="1" w:id="4"/>
        <w:sym w:font="Symbol" w:char="F02A"/>
      </w:r>
      <w:r>
        <w:t xml:space="preserve"> (prostá kopie)</w:t>
      </w:r>
    </w:p>
    <w:p w14:paraId="497D0743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Doklad o volbě nebo jmenování statutárního zástupce </w:t>
      </w:r>
      <w:r>
        <w:rPr>
          <w:rStyle w:val="Znakapoznpodarou"/>
        </w:rPr>
        <w:footnoteReference w:customMarkFollows="1" w:id="5"/>
        <w:sym w:font="Symbol" w:char="F02A"/>
      </w:r>
      <w:r>
        <w:t xml:space="preserve"> (prostá kopie)</w:t>
      </w:r>
    </w:p>
    <w:p w14:paraId="5C8C625D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>Potvrzení banky o zřízení účtu u peněžního ústavu nebo kopie smlouvy o založení běžného účtu u peněžního ústavu</w:t>
      </w:r>
      <w:r>
        <w:rPr>
          <w:rStyle w:val="Znakapoznpodarou"/>
        </w:rPr>
        <w:footnoteReference w:customMarkFollows="1" w:id="6"/>
        <w:sym w:font="Symbol" w:char="F02A"/>
      </w:r>
      <w:r>
        <w:t xml:space="preserve"> (prostá kopie)</w:t>
      </w:r>
    </w:p>
    <w:p w14:paraId="10A67F80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>Kopie rozhodnutí o registraci služby (prostá kopie)</w:t>
      </w:r>
    </w:p>
    <w:p w14:paraId="5E7612B0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>Ceník služeb (v případě, že je služba poskytována za úplatu)</w:t>
      </w:r>
    </w:p>
    <w:p w14:paraId="72B7C4D3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>Smlouva o nájmu prostor, ve kterých je služba poskytována, případně jiný dokument o vlastnictví nebo užívání prostor (prostá kopie)</w:t>
      </w:r>
    </w:p>
    <w:p w14:paraId="0F06B928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Čestné prohlášení o bezdlužnosti </w:t>
      </w:r>
    </w:p>
    <w:p w14:paraId="0FF9F998" w14:textId="77777777" w:rsidR="00241DB3" w:rsidRDefault="00241DB3" w:rsidP="00241DB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V souvislosti s nabytím účinnosti zákona č. 37/2021 Sb., o evidenci skutečných majitelů a v souladu s touto skutečností novelizovaným </w:t>
      </w:r>
      <w:proofErr w:type="spellStart"/>
      <w:r>
        <w:t>ust</w:t>
      </w:r>
      <w:proofErr w:type="spellEnd"/>
      <w:r>
        <w:t>. §10a odst.3 písm. f) zákona č. 250/2000 Sb., o rozpočtových pravidlech územních rozpočtů jsou vybrané právnické osoby povinny k žádosti o dotaci doložit úplný výpis z evidence skutečných majitelů, který není starší než 6 měsíců od data podání žádosti o dotaci.</w:t>
      </w:r>
    </w:p>
    <w:p w14:paraId="03E8E954" w14:textId="77777777" w:rsidR="00241DB3" w:rsidRDefault="00241DB3" w:rsidP="00241DB3">
      <w:pPr>
        <w:spacing w:after="0" w:line="240" w:lineRule="auto"/>
        <w:rPr>
          <w:b/>
          <w:bCs/>
          <w:color w:val="FF0000"/>
        </w:rPr>
      </w:pPr>
    </w:p>
    <w:p w14:paraId="194BFC55" w14:textId="77777777" w:rsidR="00241DB3" w:rsidRDefault="00241DB3" w:rsidP="00241DB3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Další informace:</w:t>
      </w:r>
    </w:p>
    <w:p w14:paraId="131C00EE" w14:textId="77777777" w:rsidR="00241DB3" w:rsidRDefault="00241DB3" w:rsidP="00241DB3">
      <w:pPr>
        <w:spacing w:after="0" w:line="240" w:lineRule="auto"/>
        <w:jc w:val="both"/>
        <w:rPr>
          <w:i/>
          <w:strike/>
        </w:rPr>
      </w:pPr>
      <w:r>
        <w:rPr>
          <w:i/>
        </w:rPr>
        <w:t>V případě poskytnutí dotace mohou být finanční prostředky využity pouze na platbu mzdových nákladů (a to dle § 115 zákona 108/2006 Sb. o sociálních službách).</w:t>
      </w:r>
    </w:p>
    <w:p w14:paraId="19A91227" w14:textId="0A795614" w:rsidR="005D4F73" w:rsidRPr="005D4F73" w:rsidRDefault="005D4F73" w:rsidP="00126C95">
      <w:pPr>
        <w:spacing w:after="0" w:line="240" w:lineRule="auto"/>
      </w:pPr>
    </w:p>
    <w:sectPr w:rsidR="005D4F73" w:rsidRPr="005D4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122A" w14:textId="77777777" w:rsidR="00E56E4E" w:rsidRDefault="00E56E4E" w:rsidP="00824D9A">
      <w:pPr>
        <w:spacing w:after="0" w:line="240" w:lineRule="auto"/>
      </w:pPr>
      <w:r>
        <w:separator/>
      </w:r>
    </w:p>
  </w:endnote>
  <w:endnote w:type="continuationSeparator" w:id="0">
    <w:p w14:paraId="19A9122B" w14:textId="77777777" w:rsidR="00E56E4E" w:rsidRDefault="00E56E4E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02289"/>
      <w:docPartObj>
        <w:docPartGallery w:val="Page Numbers (Bottom of Page)"/>
        <w:docPartUnique/>
      </w:docPartObj>
    </w:sdtPr>
    <w:sdtEndPr/>
    <w:sdtContent>
      <w:p w14:paraId="19A9122C" w14:textId="77777777"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97">
          <w:rPr>
            <w:noProof/>
          </w:rPr>
          <w:t>1</w:t>
        </w:r>
        <w:r>
          <w:fldChar w:fldCharType="end"/>
        </w:r>
      </w:p>
    </w:sdtContent>
  </w:sdt>
  <w:p w14:paraId="19A9122D" w14:textId="77777777"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1228" w14:textId="77777777" w:rsidR="00E56E4E" w:rsidRDefault="00E56E4E" w:rsidP="00824D9A">
      <w:pPr>
        <w:spacing w:after="0" w:line="240" w:lineRule="auto"/>
      </w:pPr>
      <w:r>
        <w:separator/>
      </w:r>
    </w:p>
  </w:footnote>
  <w:footnote w:type="continuationSeparator" w:id="0">
    <w:p w14:paraId="19A91229" w14:textId="77777777" w:rsidR="00E56E4E" w:rsidRDefault="00E56E4E" w:rsidP="00824D9A">
      <w:pPr>
        <w:spacing w:after="0" w:line="240" w:lineRule="auto"/>
      </w:pPr>
      <w:r>
        <w:continuationSeparator/>
      </w:r>
    </w:p>
  </w:footnote>
  <w:footnote w:id="1">
    <w:p w14:paraId="19A9122E" w14:textId="77777777" w:rsidR="006F00B7" w:rsidRDefault="006F00B7" w:rsidP="006F00B7">
      <w:pPr>
        <w:pStyle w:val="Textpoznpodarou"/>
      </w:pPr>
      <w:r>
        <w:rPr>
          <w:rStyle w:val="Znakapoznpodarou"/>
        </w:rPr>
        <w:footnoteRef/>
      </w:r>
      <w:r>
        <w:t xml:space="preserve"> U tohoto údaje se nerozlišuje, zda klient pochází z Litoměřic nebo z jiného města. Údaj vyplňte za všechny klienty celkem. </w:t>
      </w:r>
      <w:r w:rsidR="00F25F03">
        <w:t xml:space="preserve">Definice kontaktu je převzata z Metodiky měření a hodnocení sociálních služeb a jejich sledování prostřednictvím aplikace on-line katalogu. </w:t>
      </w:r>
    </w:p>
  </w:footnote>
  <w:footnote w:id="2">
    <w:p w14:paraId="19A9122F" w14:textId="77777777" w:rsidR="006F00B7" w:rsidRDefault="006F00B7" w:rsidP="006F00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4545">
        <w:t>U tohoto údaje se nerozlišuje</w:t>
      </w:r>
      <w:r>
        <w:t>, zda</w:t>
      </w:r>
      <w:r w:rsidRPr="00CA4545">
        <w:t xml:space="preserve"> klient</w:t>
      </w:r>
      <w:r>
        <w:t xml:space="preserve"> pochází </w:t>
      </w:r>
      <w:r w:rsidRPr="00CA4545">
        <w:t xml:space="preserve">z Litoměřic </w:t>
      </w:r>
      <w:r>
        <w:t>nebo</w:t>
      </w:r>
      <w:r w:rsidRPr="00CA4545">
        <w:t xml:space="preserve"> z jiného města. Údaj vyplňte za všechny klienty celkem</w:t>
      </w:r>
      <w:r>
        <w:t xml:space="preserve">. </w:t>
      </w:r>
      <w:r w:rsidR="00F25F03">
        <w:t>Definice intervence</w:t>
      </w:r>
      <w:r w:rsidR="00F25F03" w:rsidRPr="00F25F03">
        <w:t xml:space="preserve"> je převzata z Metodiky měření a hodnocení sociálních služeb a jejich sledování prostřednictvím aplikace on-line katalogu.</w:t>
      </w:r>
    </w:p>
  </w:footnote>
  <w:footnote w:id="3">
    <w:p w14:paraId="19A91230" w14:textId="77777777" w:rsidR="00596F71" w:rsidRDefault="00596F71">
      <w:pPr>
        <w:pStyle w:val="Textpoznpodarou"/>
      </w:pPr>
      <w:r>
        <w:rPr>
          <w:rStyle w:val="Znakapoznpodarou"/>
        </w:rPr>
        <w:footnoteRef/>
      </w:r>
      <w:r>
        <w:t xml:space="preserve"> Jedná se o osobu, které </w:t>
      </w:r>
      <w:r w:rsidR="00F3313C">
        <w:t xml:space="preserve">spadá do cílové skupiny dané služby, ale </w:t>
      </w:r>
      <w:r>
        <w:t xml:space="preserve">služba </w:t>
      </w:r>
      <w:r w:rsidR="00F3313C">
        <w:t xml:space="preserve">jí musela být </w:t>
      </w:r>
      <w:r>
        <w:t xml:space="preserve">odmítnuta z kapacitních nebo jiných zákonných důvodů. </w:t>
      </w:r>
    </w:p>
  </w:footnote>
  <w:footnote w:id="4">
    <w:p w14:paraId="345C58D8" w14:textId="77777777" w:rsidR="00241DB3" w:rsidRDefault="00241DB3" w:rsidP="00241DB3">
      <w:pPr>
        <w:pStyle w:val="Textpoznpodarou"/>
      </w:pPr>
    </w:p>
  </w:footnote>
  <w:footnote w:id="5">
    <w:p w14:paraId="55C91AA7" w14:textId="77777777" w:rsidR="00241DB3" w:rsidRDefault="00241DB3" w:rsidP="00241DB3">
      <w:pPr>
        <w:pStyle w:val="Textpoznpodarou"/>
      </w:pPr>
      <w:r>
        <w:rPr>
          <w:rStyle w:val="Znakapoznpodarou"/>
        </w:rPr>
        <w:sym w:font="Symbol" w:char="F02A"/>
      </w:r>
      <w:r>
        <w:t xml:space="preserve"> Pokud poskytovatel žádá o dotaci na více sociálních služeb, stačí tuto přílohu doložit pouze jednou.</w:t>
      </w:r>
    </w:p>
  </w:footnote>
  <w:footnote w:id="6">
    <w:p w14:paraId="1F105DC0" w14:textId="77777777" w:rsidR="00241DB3" w:rsidRDefault="00241DB3" w:rsidP="00241DB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589297">
    <w:abstractNumId w:val="1"/>
  </w:num>
  <w:num w:numId="2" w16cid:durableId="1534004621">
    <w:abstractNumId w:val="0"/>
  </w:num>
  <w:num w:numId="3" w16cid:durableId="4780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C"/>
    <w:rsid w:val="00013CBA"/>
    <w:rsid w:val="000366F9"/>
    <w:rsid w:val="00037B59"/>
    <w:rsid w:val="0004010F"/>
    <w:rsid w:val="00041592"/>
    <w:rsid w:val="00061F31"/>
    <w:rsid w:val="00066822"/>
    <w:rsid w:val="00077F5C"/>
    <w:rsid w:val="000B7FB8"/>
    <w:rsid w:val="000E608A"/>
    <w:rsid w:val="000F0774"/>
    <w:rsid w:val="000F1D22"/>
    <w:rsid w:val="000F4263"/>
    <w:rsid w:val="00126C95"/>
    <w:rsid w:val="00137E4C"/>
    <w:rsid w:val="00140016"/>
    <w:rsid w:val="00155605"/>
    <w:rsid w:val="00196594"/>
    <w:rsid w:val="001A3A2F"/>
    <w:rsid w:val="001F639F"/>
    <w:rsid w:val="00210D31"/>
    <w:rsid w:val="00212973"/>
    <w:rsid w:val="00221121"/>
    <w:rsid w:val="002275F9"/>
    <w:rsid w:val="002402FE"/>
    <w:rsid w:val="00241DB3"/>
    <w:rsid w:val="002479EE"/>
    <w:rsid w:val="002D63BF"/>
    <w:rsid w:val="0032144E"/>
    <w:rsid w:val="0033798C"/>
    <w:rsid w:val="00385018"/>
    <w:rsid w:val="00397B03"/>
    <w:rsid w:val="00412C83"/>
    <w:rsid w:val="00415A18"/>
    <w:rsid w:val="00425A97"/>
    <w:rsid w:val="00470AED"/>
    <w:rsid w:val="00490D22"/>
    <w:rsid w:val="00492644"/>
    <w:rsid w:val="004E3CAC"/>
    <w:rsid w:val="00503DC0"/>
    <w:rsid w:val="0051283A"/>
    <w:rsid w:val="00524410"/>
    <w:rsid w:val="00541C38"/>
    <w:rsid w:val="00544D3E"/>
    <w:rsid w:val="005600EB"/>
    <w:rsid w:val="00576304"/>
    <w:rsid w:val="00590AE3"/>
    <w:rsid w:val="00596F71"/>
    <w:rsid w:val="005A4514"/>
    <w:rsid w:val="005B5CD6"/>
    <w:rsid w:val="005B76A1"/>
    <w:rsid w:val="005C4817"/>
    <w:rsid w:val="005C4B72"/>
    <w:rsid w:val="005D4F73"/>
    <w:rsid w:val="00654329"/>
    <w:rsid w:val="00661A28"/>
    <w:rsid w:val="00670E2E"/>
    <w:rsid w:val="00672712"/>
    <w:rsid w:val="00672B1A"/>
    <w:rsid w:val="006758AB"/>
    <w:rsid w:val="006841C5"/>
    <w:rsid w:val="006F00B7"/>
    <w:rsid w:val="00702E1E"/>
    <w:rsid w:val="00712ECA"/>
    <w:rsid w:val="00735005"/>
    <w:rsid w:val="0073683C"/>
    <w:rsid w:val="00755895"/>
    <w:rsid w:val="00755CAE"/>
    <w:rsid w:val="007919CB"/>
    <w:rsid w:val="007A15D8"/>
    <w:rsid w:val="007C5143"/>
    <w:rsid w:val="007E1B6E"/>
    <w:rsid w:val="007F611E"/>
    <w:rsid w:val="0080272A"/>
    <w:rsid w:val="00806BD9"/>
    <w:rsid w:val="00824D9A"/>
    <w:rsid w:val="0083401D"/>
    <w:rsid w:val="00865FAE"/>
    <w:rsid w:val="00877E10"/>
    <w:rsid w:val="00883114"/>
    <w:rsid w:val="008952B8"/>
    <w:rsid w:val="00897674"/>
    <w:rsid w:val="008A759C"/>
    <w:rsid w:val="008D31B2"/>
    <w:rsid w:val="009325D2"/>
    <w:rsid w:val="00950675"/>
    <w:rsid w:val="0097061B"/>
    <w:rsid w:val="00973D5E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95918"/>
    <w:rsid w:val="00B2430C"/>
    <w:rsid w:val="00B4242D"/>
    <w:rsid w:val="00B520AF"/>
    <w:rsid w:val="00B75FF0"/>
    <w:rsid w:val="00B808AD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18E"/>
    <w:rsid w:val="00D20570"/>
    <w:rsid w:val="00D50B36"/>
    <w:rsid w:val="00D80B68"/>
    <w:rsid w:val="00DA3F10"/>
    <w:rsid w:val="00DF28DF"/>
    <w:rsid w:val="00E01392"/>
    <w:rsid w:val="00E11B9C"/>
    <w:rsid w:val="00E131EB"/>
    <w:rsid w:val="00E17951"/>
    <w:rsid w:val="00E34EB2"/>
    <w:rsid w:val="00E40026"/>
    <w:rsid w:val="00E51643"/>
    <w:rsid w:val="00E56E4E"/>
    <w:rsid w:val="00E60BA8"/>
    <w:rsid w:val="00E661BC"/>
    <w:rsid w:val="00EA4197"/>
    <w:rsid w:val="00EB3390"/>
    <w:rsid w:val="00EB65D9"/>
    <w:rsid w:val="00EE34A3"/>
    <w:rsid w:val="00EE3B64"/>
    <w:rsid w:val="00F06B41"/>
    <w:rsid w:val="00F25F03"/>
    <w:rsid w:val="00F3313C"/>
    <w:rsid w:val="00F41578"/>
    <w:rsid w:val="00F9341F"/>
    <w:rsid w:val="00F96C12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10E2"/>
  <w15:docId w15:val="{71F73CD9-50DA-4731-AAD0-9FA2AD2D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  <w:style w:type="character" w:styleId="Nevyeenzmnka">
    <w:name w:val="Unresolved Mention"/>
    <w:basedOn w:val="Standardnpsmoodstavce"/>
    <w:uiPriority w:val="99"/>
    <w:semiHidden/>
    <w:unhideWhenUsed/>
    <w:rsid w:val="00DA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82E0-15B2-412D-B546-CF9FB244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Bc. Tereza Nebeská</cp:lastModifiedBy>
  <cp:revision>2</cp:revision>
  <dcterms:created xsi:type="dcterms:W3CDTF">2023-12-15T06:49:00Z</dcterms:created>
  <dcterms:modified xsi:type="dcterms:W3CDTF">2023-12-15T06:49:00Z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2023-12-01T09:02:32Z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8243b386-6287-48f4-9745-a31cb342530c</vt:lpwstr>
  </property>
  <property fmtid="{D5CDD505-2E9C-101B-9397-08002B2CF9AE}" pid="8" name="MSIP_Label_6cc86b0d-e4d5-4f0a-8411-f71d9dca4061_ContentBits">
    <vt:lpwstr>0</vt:lpwstr>
  </property>
</Properties>
</file>